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16" w:rsidRDefault="00893916" w:rsidP="00893916">
      <w:r>
        <w:rPr>
          <w:noProof/>
          <w:lang w:eastAsia="it-IT"/>
        </w:rPr>
        <w:drawing>
          <wp:anchor distT="152400" distB="152400" distL="152400" distR="152400" simplePos="0" relativeHeight="251660288" behindDoc="1" locked="0" layoutInCell="1" allowOverlap="1">
            <wp:simplePos x="0" y="0"/>
            <wp:positionH relativeFrom="page">
              <wp:posOffset>600075</wp:posOffset>
            </wp:positionH>
            <wp:positionV relativeFrom="page">
              <wp:posOffset>666750</wp:posOffset>
            </wp:positionV>
            <wp:extent cx="1209675" cy="685800"/>
            <wp:effectExtent l="0" t="0" r="9525" b="0"/>
            <wp:wrapNone/>
            <wp:docPr id="1073741825" name="officeArt object" descr="ULSS_1_logo"/>
            <wp:cNvGraphicFramePr/>
            <a:graphic xmlns:a="http://schemas.openxmlformats.org/drawingml/2006/main">
              <a:graphicData uri="http://schemas.openxmlformats.org/drawingml/2006/picture">
                <pic:pic xmlns:pic="http://schemas.openxmlformats.org/drawingml/2006/picture">
                  <pic:nvPicPr>
                    <pic:cNvPr id="1073741825" name="ULSS_1_logo" descr="ULSS_1_logo"/>
                    <pic:cNvPicPr>
                      <a:picLocks noChangeAspect="1"/>
                    </pic:cNvPicPr>
                  </pic:nvPicPr>
                  <pic:blipFill>
                    <a:blip r:embed="rId12" cstate="print"/>
                    <a:stretch>
                      <a:fillRect/>
                    </a:stretch>
                  </pic:blipFill>
                  <pic:spPr>
                    <a:xfrm>
                      <a:off x="0" y="0"/>
                      <a:ext cx="1209675" cy="685800"/>
                    </a:xfrm>
                    <a:prstGeom prst="rect">
                      <a:avLst/>
                    </a:prstGeom>
                    <a:ln w="12700" cap="flat">
                      <a:noFill/>
                      <a:miter lim="400000"/>
                    </a:ln>
                    <a:effectLst/>
                  </pic:spPr>
                </pic:pic>
              </a:graphicData>
            </a:graphic>
          </wp:anchor>
        </w:drawing>
      </w:r>
    </w:p>
    <w:p w:rsidR="00893916" w:rsidRDefault="00893916" w:rsidP="00893916">
      <w:r>
        <w:rPr>
          <w:noProof/>
          <w:lang w:eastAsia="it-IT"/>
        </w:rPr>
        <w:drawing>
          <wp:anchor distT="152400" distB="152400" distL="152400" distR="152400" simplePos="0" relativeHeight="251659264" behindDoc="1" locked="0" layoutInCell="1" allowOverlap="1">
            <wp:simplePos x="0" y="0"/>
            <wp:positionH relativeFrom="page">
              <wp:posOffset>5575300</wp:posOffset>
            </wp:positionH>
            <wp:positionV relativeFrom="page">
              <wp:posOffset>815675</wp:posOffset>
            </wp:positionV>
            <wp:extent cx="1746250" cy="533400"/>
            <wp:effectExtent l="0" t="0" r="6350" b="0"/>
            <wp:wrapNone/>
            <wp:docPr id="1073741826" name="officeArt object" descr="Immagine"/>
            <wp:cNvGraphicFramePr/>
            <a:graphic xmlns:a="http://schemas.openxmlformats.org/drawingml/2006/main">
              <a:graphicData uri="http://schemas.openxmlformats.org/drawingml/2006/picture">
                <pic:pic xmlns:pic="http://schemas.openxmlformats.org/drawingml/2006/picture">
                  <pic:nvPicPr>
                    <pic:cNvPr id="1073741826" name="Immagine" descr="Immagine"/>
                    <pic:cNvPicPr>
                      <a:picLocks noChangeAspect="1"/>
                    </pic:cNvPicPr>
                  </pic:nvPicPr>
                  <pic:blipFill>
                    <a:blip r:embed="rId13"/>
                    <a:stretch>
                      <a:fillRect/>
                    </a:stretch>
                  </pic:blipFill>
                  <pic:spPr>
                    <a:xfrm>
                      <a:off x="0" y="0"/>
                      <a:ext cx="1746250" cy="533400"/>
                    </a:xfrm>
                    <a:prstGeom prst="rect">
                      <a:avLst/>
                    </a:prstGeom>
                    <a:ln w="12700" cap="flat">
                      <a:noFill/>
                      <a:miter lim="400000"/>
                    </a:ln>
                    <a:effectLst/>
                  </pic:spPr>
                </pic:pic>
              </a:graphicData>
            </a:graphic>
          </wp:anchor>
        </w:drawing>
      </w:r>
    </w:p>
    <w:p w:rsidR="00893916" w:rsidRDefault="00893916" w:rsidP="00893916">
      <w:pPr>
        <w:pStyle w:val="Intestazione"/>
        <w:tabs>
          <w:tab w:val="clear" w:pos="9638"/>
          <w:tab w:val="right" w:pos="9312"/>
          <w:tab w:val="right" w:pos="9315"/>
        </w:tabs>
        <w:jc w:val="center"/>
        <w:rPr>
          <w:color w:val="0000FF"/>
          <w:u w:color="0000FF"/>
        </w:rPr>
      </w:pPr>
      <w:r>
        <w:rPr>
          <w:color w:val="0000FF"/>
          <w:u w:color="0000FF"/>
        </w:rPr>
        <w:t>REGIONE DEL VENETO</w:t>
      </w:r>
    </w:p>
    <w:p w:rsidR="00893916" w:rsidRDefault="00893916" w:rsidP="00893916">
      <w:pPr>
        <w:pStyle w:val="Intestazione"/>
        <w:tabs>
          <w:tab w:val="clear" w:pos="9638"/>
          <w:tab w:val="right" w:pos="9312"/>
          <w:tab w:val="right" w:pos="9315"/>
        </w:tabs>
        <w:jc w:val="center"/>
        <w:rPr>
          <w:b/>
          <w:bCs/>
          <w:color w:val="0000FF"/>
          <w:sz w:val="28"/>
          <w:szCs w:val="28"/>
          <w:u w:color="0000FF"/>
        </w:rPr>
      </w:pPr>
      <w:r>
        <w:rPr>
          <w:b/>
          <w:bCs/>
          <w:color w:val="0000FF"/>
          <w:sz w:val="28"/>
          <w:szCs w:val="28"/>
          <w:u w:color="0000FF"/>
        </w:rPr>
        <w:t>AZIENDA ULSS N. 1 DOLOMITI</w:t>
      </w:r>
    </w:p>
    <w:p w:rsidR="00893916" w:rsidRDefault="00893916" w:rsidP="00893916">
      <w:pPr>
        <w:pStyle w:val="Intestazione"/>
        <w:tabs>
          <w:tab w:val="clear" w:pos="9638"/>
          <w:tab w:val="right" w:pos="9312"/>
          <w:tab w:val="right" w:pos="9315"/>
        </w:tabs>
        <w:jc w:val="center"/>
      </w:pPr>
      <w:r>
        <w:rPr>
          <w:b/>
          <w:bCs/>
          <w:color w:val="0000FF"/>
          <w:sz w:val="28"/>
          <w:szCs w:val="28"/>
          <w:u w:color="0000FF"/>
        </w:rPr>
        <w:t>VIA FELTRE N. 57 - BELLUNO</w:t>
      </w:r>
    </w:p>
    <w:p w:rsidR="003773E6" w:rsidRPr="00576FD2" w:rsidRDefault="003773E6">
      <w:pPr>
        <w:rPr>
          <w:rFonts w:ascii="Arial Narrow" w:hAnsi="Arial Narrow"/>
          <w:bCs/>
        </w:rPr>
      </w:pPr>
    </w:p>
    <w:p w:rsidR="006421C6" w:rsidRPr="00576FD2" w:rsidRDefault="00D018C2" w:rsidP="006421C6">
      <w:pPr>
        <w:jc w:val="center"/>
        <w:rPr>
          <w:rFonts w:ascii="Arial Narrow" w:hAnsi="Arial Narrow"/>
          <w:b/>
        </w:rPr>
      </w:pPr>
      <w:r w:rsidRPr="00576FD2">
        <w:rPr>
          <w:rFonts w:ascii="Arial Narrow" w:hAnsi="Arial Narrow"/>
          <w:b/>
        </w:rPr>
        <w:t xml:space="preserve">CONTRATTO </w:t>
      </w:r>
      <w:r w:rsidR="003F52CE" w:rsidRPr="00576FD2">
        <w:rPr>
          <w:rFonts w:ascii="Arial Narrow" w:hAnsi="Arial Narrow"/>
          <w:b/>
        </w:rPr>
        <w:t xml:space="preserve">APPLICATIVO </w:t>
      </w:r>
    </w:p>
    <w:p w:rsidR="00A817E0" w:rsidRPr="00576FD2" w:rsidRDefault="00A817E0" w:rsidP="006421C6">
      <w:pPr>
        <w:jc w:val="center"/>
        <w:rPr>
          <w:rFonts w:ascii="Arial Narrow" w:hAnsi="Arial Narrow"/>
          <w:b/>
        </w:rPr>
      </w:pPr>
    </w:p>
    <w:p w:rsidR="00576FD2" w:rsidRPr="00576FD2" w:rsidRDefault="00576FD2" w:rsidP="006421C6">
      <w:pPr>
        <w:jc w:val="center"/>
        <w:rPr>
          <w:rFonts w:ascii="Arial Narrow" w:hAnsi="Arial Narrow"/>
          <w:b/>
        </w:rPr>
      </w:pPr>
      <w:r w:rsidRPr="00576FD2">
        <w:rPr>
          <w:rFonts w:ascii="Arial Narrow" w:hAnsi="Arial Narrow"/>
          <w:b/>
        </w:rPr>
        <w:t xml:space="preserve">PROCEDURA DI GARA APERTA TELEMATICA PER LA CONCLUSIONE DI ACCORDI QUADRO CON PIU’ OPERATORI ECONOMICI VOLTI ALL’AFFIDAMENTO DI LAVORI (OG1 – OG2 – OS3 – OS4 –OS21 – OS28 – OS30) O ALL’ AFFIDAMENTO CONGIUNTO DI PROGETTAZIONE E LAVORI (APPALTO INTEGRATO) (E.08 –  E.10 – S.03 – IA.01 – IA.02 – IA.03) PER L’ATTUAZIONE DEL PIANO NAZIONALE DI RIPRESA E RESILIENZA (PNRR) – MISSIONE 6 SALUTE E DEL PIANO PER GLI INVESTIMENTI COMPLEMENTARI (PNC) PER LE AZIENDE SANITARIE E OSPEDALIERE DELLA REGIONE DEL VENETO E PER L’I.R.C.S.S. IOV </w:t>
      </w:r>
    </w:p>
    <w:p w:rsidR="00482981" w:rsidRPr="00576FD2" w:rsidRDefault="00482981" w:rsidP="006421C6">
      <w:pPr>
        <w:jc w:val="center"/>
        <w:rPr>
          <w:rFonts w:ascii="Arial Narrow" w:hAnsi="Arial Narrow"/>
          <w:bCs/>
        </w:rPr>
      </w:pPr>
      <w:r w:rsidRPr="00576FD2">
        <w:rPr>
          <w:rFonts w:ascii="Arial Narrow" w:hAnsi="Arial Narrow"/>
          <w:b/>
        </w:rPr>
        <w:t>Lotto Geografico</w:t>
      </w:r>
      <w:r w:rsidRPr="00576FD2">
        <w:rPr>
          <w:rFonts w:ascii="Arial Narrow" w:hAnsi="Arial Narrow"/>
          <w:bCs/>
        </w:rPr>
        <w:t xml:space="preserve">: </w:t>
      </w:r>
      <w:r w:rsidR="00893916">
        <w:rPr>
          <w:rFonts w:ascii="Arial Narrow" w:hAnsi="Arial Narrow"/>
          <w:bCs/>
        </w:rPr>
        <w:t>1</w:t>
      </w:r>
    </w:p>
    <w:p w:rsidR="007C517C" w:rsidRPr="00576FD2" w:rsidRDefault="007C517C" w:rsidP="006421C6">
      <w:pPr>
        <w:jc w:val="center"/>
        <w:rPr>
          <w:rFonts w:ascii="Arial Narrow" w:hAnsi="Arial Narrow"/>
          <w:b/>
        </w:rPr>
      </w:pPr>
      <w:r w:rsidRPr="00576FD2">
        <w:rPr>
          <w:rFonts w:ascii="Arial Narrow" w:hAnsi="Arial Narrow"/>
          <w:b/>
        </w:rPr>
        <w:t xml:space="preserve">Area Territoriale: </w:t>
      </w:r>
      <w:r w:rsidR="00893916">
        <w:rPr>
          <w:rFonts w:ascii="Arial Narrow" w:hAnsi="Arial Narrow"/>
          <w:bCs/>
        </w:rPr>
        <w:t>1.2</w:t>
      </w:r>
    </w:p>
    <w:p w:rsidR="00AD3BBF" w:rsidRPr="00576FD2" w:rsidRDefault="00AD3BBF" w:rsidP="006421C6">
      <w:pPr>
        <w:jc w:val="center"/>
        <w:rPr>
          <w:rFonts w:ascii="Arial Narrow" w:hAnsi="Arial Narrow"/>
          <w:bCs/>
        </w:rPr>
      </w:pPr>
    </w:p>
    <w:p w:rsidR="00893916" w:rsidRDefault="00893916" w:rsidP="00893916">
      <w:pPr>
        <w:widowControl w:val="0"/>
        <w:spacing w:before="60" w:after="60" w:line="276" w:lineRule="auto"/>
        <w:jc w:val="center"/>
        <w:rPr>
          <w:rFonts w:ascii="Arial Narrow" w:eastAsia="Times New Roman" w:hAnsi="Arial Narrow" w:cs="Times New Roman"/>
          <w:b/>
          <w:color w:val="000000" w:themeColor="text1"/>
          <w:sz w:val="24"/>
          <w:szCs w:val="24"/>
        </w:rPr>
      </w:pPr>
      <w:r w:rsidRPr="00325A87">
        <w:rPr>
          <w:rFonts w:ascii="Arial Narrow" w:eastAsia="Times New Roman" w:hAnsi="Arial Narrow" w:cs="Times New Roman"/>
          <w:b/>
          <w:color w:val="000000" w:themeColor="text1"/>
          <w:sz w:val="24"/>
          <w:szCs w:val="24"/>
        </w:rPr>
        <w:t xml:space="preserve">LAVORI DI REALIZZAZIONE DELLA CASA DELLA COMUNITA’ </w:t>
      </w:r>
    </w:p>
    <w:p w:rsidR="00893916" w:rsidRPr="00325A87" w:rsidRDefault="00893916" w:rsidP="00893916">
      <w:pPr>
        <w:widowControl w:val="0"/>
        <w:spacing w:before="60" w:after="60" w:line="276" w:lineRule="auto"/>
        <w:jc w:val="center"/>
        <w:rPr>
          <w:rFonts w:ascii="Arial Narrow" w:eastAsia="Times New Roman" w:hAnsi="Arial Narrow" w:cs="Times New Roman"/>
          <w:b/>
          <w:color w:val="000000" w:themeColor="text1"/>
          <w:sz w:val="24"/>
          <w:szCs w:val="24"/>
        </w:rPr>
      </w:pPr>
      <w:r w:rsidRPr="00325A87">
        <w:rPr>
          <w:rFonts w:ascii="Arial Narrow" w:eastAsia="Times New Roman" w:hAnsi="Arial Narrow" w:cs="Times New Roman"/>
          <w:b/>
          <w:color w:val="000000" w:themeColor="text1"/>
          <w:sz w:val="24"/>
          <w:szCs w:val="24"/>
        </w:rPr>
        <w:t>DI PIEVE DI CADORE (BL) IN ATTUAZIONE DEL PNRR (M6C1 - INV.1.1).</w:t>
      </w:r>
    </w:p>
    <w:p w:rsidR="00AD3BBF" w:rsidRPr="00576FD2" w:rsidRDefault="00AD3BBF" w:rsidP="006421C6">
      <w:pPr>
        <w:jc w:val="center"/>
        <w:rPr>
          <w:rFonts w:ascii="Arial Narrow" w:hAnsi="Arial Narrow"/>
          <w:bCs/>
        </w:rPr>
      </w:pPr>
    </w:p>
    <w:p w:rsidR="004B6261" w:rsidRDefault="00482981" w:rsidP="00276D58">
      <w:pPr>
        <w:jc w:val="center"/>
        <w:rPr>
          <w:rFonts w:ascii="Arial Narrow" w:hAnsi="Arial Narrow"/>
          <w:bCs/>
        </w:rPr>
      </w:pPr>
      <w:r w:rsidRPr="00B6581F">
        <w:rPr>
          <w:rFonts w:ascii="Arial Narrow" w:hAnsi="Arial Narrow"/>
          <w:bCs/>
        </w:rPr>
        <w:t>CIG:</w:t>
      </w:r>
      <w:r w:rsidR="00276D58" w:rsidRPr="00276D58">
        <w:rPr>
          <w:rFonts w:ascii="Arial Narrow" w:hAnsi="Arial Narrow"/>
          <w:bCs/>
        </w:rPr>
        <w:t>9571965B64</w:t>
      </w:r>
    </w:p>
    <w:p w:rsidR="004B6261" w:rsidRPr="00576FD2" w:rsidRDefault="004B6261" w:rsidP="004B6261">
      <w:pPr>
        <w:jc w:val="center"/>
        <w:rPr>
          <w:rFonts w:ascii="Arial Narrow" w:hAnsi="Arial Narrow"/>
          <w:bCs/>
        </w:rPr>
      </w:pPr>
      <w:r w:rsidRPr="00576FD2">
        <w:rPr>
          <w:rFonts w:ascii="Arial Narrow" w:hAnsi="Arial Narrow"/>
          <w:bCs/>
        </w:rPr>
        <w:t xml:space="preserve">CUP: </w:t>
      </w:r>
      <w:r w:rsidR="00893916" w:rsidRPr="00893916">
        <w:rPr>
          <w:rFonts w:ascii="Arial Narrow" w:hAnsi="Arial Narrow"/>
          <w:bCs/>
        </w:rPr>
        <w:t>B94E22000010003</w:t>
      </w:r>
    </w:p>
    <w:p w:rsidR="00743D86" w:rsidRPr="00576FD2" w:rsidRDefault="00743D86" w:rsidP="006421C6">
      <w:pPr>
        <w:jc w:val="center"/>
        <w:rPr>
          <w:rFonts w:ascii="Arial Narrow" w:hAnsi="Arial Narrow"/>
          <w:bCs/>
        </w:rPr>
      </w:pPr>
    </w:p>
    <w:p w:rsidR="00743D86" w:rsidRDefault="00743D86" w:rsidP="00E924F5">
      <w:pPr>
        <w:spacing w:before="240" w:line="360" w:lineRule="auto"/>
        <w:jc w:val="center"/>
        <w:rPr>
          <w:rFonts w:ascii="Arial Narrow" w:hAnsi="Arial Narrow"/>
        </w:rPr>
      </w:pPr>
      <w:r w:rsidRPr="00576FD2">
        <w:rPr>
          <w:rFonts w:ascii="Arial Narrow" w:hAnsi="Arial Narrow"/>
        </w:rPr>
        <w:t>TRA</w:t>
      </w:r>
    </w:p>
    <w:p w:rsidR="00743D86" w:rsidRPr="004C41D5" w:rsidRDefault="00893916" w:rsidP="005D78C1">
      <w:pPr>
        <w:spacing w:before="240" w:line="360" w:lineRule="auto"/>
        <w:jc w:val="both"/>
        <w:rPr>
          <w:rFonts w:ascii="Arial Narrow" w:hAnsi="Arial Narrow" w:cs="Arial"/>
        </w:rPr>
      </w:pPr>
      <w:r>
        <w:rPr>
          <w:rFonts w:ascii="Arial Narrow" w:hAnsi="Arial Narrow"/>
          <w:bCs/>
        </w:rPr>
        <w:t xml:space="preserve">- </w:t>
      </w:r>
      <w:r w:rsidRPr="00576FD2">
        <w:rPr>
          <w:rFonts w:ascii="Arial Narrow" w:hAnsi="Arial Narrow"/>
          <w:bCs/>
        </w:rPr>
        <w:t>l’</w:t>
      </w:r>
      <w:r>
        <w:rPr>
          <w:rFonts w:ascii="Arial Narrow" w:hAnsi="Arial Narrow"/>
          <w:bCs/>
        </w:rPr>
        <w:t xml:space="preserve">Azienda ULSS n.1 Dolomiti </w:t>
      </w:r>
      <w:r w:rsidR="0069421F" w:rsidRPr="00893916">
        <w:rPr>
          <w:rFonts w:ascii="Arial Narrow" w:hAnsi="Arial Narrow"/>
        </w:rPr>
        <w:t xml:space="preserve">(di seguito anche </w:t>
      </w:r>
      <w:r w:rsidR="0069421F" w:rsidRPr="00893916">
        <w:rPr>
          <w:rFonts w:ascii="Arial Narrow" w:hAnsi="Arial Narrow" w:cs="Arial"/>
          <w:b/>
        </w:rPr>
        <w:t>“Beneficiari</w:t>
      </w:r>
      <w:r w:rsidR="005471AE" w:rsidRPr="00893916">
        <w:rPr>
          <w:rFonts w:ascii="Arial Narrow" w:hAnsi="Arial Narrow" w:cs="Arial"/>
          <w:b/>
        </w:rPr>
        <w:t>o</w:t>
      </w:r>
      <w:r w:rsidR="0069421F" w:rsidRPr="00893916">
        <w:rPr>
          <w:rFonts w:ascii="Arial Narrow" w:hAnsi="Arial Narrow" w:cs="Arial"/>
          <w:b/>
        </w:rPr>
        <w:t>”</w:t>
      </w:r>
      <w:r w:rsidR="0069421F" w:rsidRPr="00893916">
        <w:rPr>
          <w:rFonts w:ascii="Arial Narrow" w:hAnsi="Arial Narrow"/>
        </w:rPr>
        <w:t>)</w:t>
      </w:r>
      <w:r w:rsidR="0069421F" w:rsidRPr="00893916">
        <w:rPr>
          <w:rFonts w:ascii="Arial Narrow" w:hAnsi="Arial Narrow" w:cs="Arial"/>
        </w:rPr>
        <w:t xml:space="preserve">, con sede legale in </w:t>
      </w:r>
      <w:r>
        <w:rPr>
          <w:rFonts w:ascii="Arial Narrow" w:hAnsi="Arial Narrow" w:cs="Arial"/>
        </w:rPr>
        <w:t>Via Feltre, 57</w:t>
      </w:r>
      <w:r w:rsidR="0069421F" w:rsidRPr="00893916">
        <w:rPr>
          <w:rFonts w:ascii="Arial Narrow" w:hAnsi="Arial Narrow" w:cs="Arial"/>
        </w:rPr>
        <w:t xml:space="preserve"> e domiciliata ai fini del presente atto in</w:t>
      </w:r>
      <w:r>
        <w:rPr>
          <w:rFonts w:ascii="Arial Narrow" w:hAnsi="Arial Narrow" w:cs="Arial"/>
        </w:rPr>
        <w:t xml:space="preserve"> Belluno</w:t>
      </w:r>
      <w:r w:rsidR="0069421F" w:rsidRPr="00893916">
        <w:rPr>
          <w:rFonts w:ascii="Arial Narrow" w:hAnsi="Arial Narrow" w:cs="Arial"/>
        </w:rPr>
        <w:t xml:space="preserve">, </w:t>
      </w:r>
      <w:r w:rsidR="00576FD2" w:rsidRPr="00893916">
        <w:rPr>
          <w:rFonts w:ascii="Arial Narrow" w:hAnsi="Arial Narrow" w:cs="Arial"/>
        </w:rPr>
        <w:t>v</w:t>
      </w:r>
      <w:r w:rsidR="0069421F" w:rsidRPr="00893916">
        <w:rPr>
          <w:rFonts w:ascii="Arial Narrow" w:hAnsi="Arial Narrow" w:cs="Arial"/>
        </w:rPr>
        <w:t>ia</w:t>
      </w:r>
      <w:r>
        <w:rPr>
          <w:rFonts w:ascii="Arial Narrow" w:hAnsi="Arial Narrow" w:cs="Arial"/>
        </w:rPr>
        <w:t xml:space="preserve"> Feltre</w:t>
      </w:r>
      <w:r w:rsidR="0069421F" w:rsidRPr="00893916">
        <w:rPr>
          <w:rFonts w:ascii="Arial Narrow" w:hAnsi="Arial Narrow" w:cs="Arial"/>
        </w:rPr>
        <w:t xml:space="preserve"> n. </w:t>
      </w:r>
      <w:r>
        <w:rPr>
          <w:rFonts w:ascii="Arial Narrow" w:hAnsi="Arial Narrow" w:cs="Arial"/>
        </w:rPr>
        <w:t>57</w:t>
      </w:r>
      <w:r w:rsidR="0069421F" w:rsidRPr="00893916">
        <w:rPr>
          <w:rFonts w:ascii="Arial Narrow" w:hAnsi="Arial Narrow" w:cs="Arial"/>
        </w:rPr>
        <w:t xml:space="preserve">, </w:t>
      </w:r>
      <w:r w:rsidR="00576FD2" w:rsidRPr="00893916">
        <w:rPr>
          <w:rFonts w:ascii="Arial Narrow" w:hAnsi="Arial Narrow"/>
          <w:bCs/>
        </w:rPr>
        <w:t>c.a.p.</w:t>
      </w:r>
      <w:r>
        <w:rPr>
          <w:rFonts w:ascii="Arial Narrow" w:hAnsi="Arial Narrow"/>
          <w:bCs/>
        </w:rPr>
        <w:t>32100</w:t>
      </w:r>
      <w:r w:rsidR="0069421F" w:rsidRPr="00893916">
        <w:rPr>
          <w:rFonts w:ascii="Arial Narrow" w:hAnsi="Arial Narrow" w:cs="Arial"/>
        </w:rPr>
        <w:t xml:space="preserve">, P. IVA </w:t>
      </w:r>
      <w:r>
        <w:rPr>
          <w:rFonts w:ascii="Arial Narrow" w:hAnsi="Arial Narrow" w:cs="Arial"/>
        </w:rPr>
        <w:t>00300650256</w:t>
      </w:r>
      <w:r w:rsidR="0069421F" w:rsidRPr="00893916">
        <w:rPr>
          <w:rFonts w:ascii="Arial Narrow" w:hAnsi="Arial Narrow" w:cs="Arial"/>
        </w:rPr>
        <w:t xml:space="preserve">, PEC: </w:t>
      </w:r>
      <w:hyperlink r:id="rId14" w:history="1">
        <w:r w:rsidRPr="00563BCB">
          <w:rPr>
            <w:rFonts w:ascii="Arial Narrow" w:hAnsi="Arial Narrow"/>
            <w:color w:val="000000"/>
          </w:rPr>
          <w:t>protocollo.aulss1@pecveneto.it</w:t>
        </w:r>
      </w:hyperlink>
      <w:r w:rsidR="0069421F" w:rsidRPr="00893916">
        <w:rPr>
          <w:rFonts w:ascii="Arial Narrow" w:hAnsi="Arial Narrow" w:cs="Arial"/>
        </w:rPr>
        <w:t xml:space="preserve"> in persona del</w:t>
      </w:r>
      <w:r w:rsidR="00A77C1D">
        <w:rPr>
          <w:rFonts w:ascii="Arial Narrow" w:hAnsi="Arial Narrow" w:cs="Arial"/>
        </w:rPr>
        <w:t>l’ing. Stefano Lazzari</w:t>
      </w:r>
      <w:r w:rsidR="0069421F" w:rsidRPr="00893916">
        <w:rPr>
          <w:rFonts w:ascii="Arial Narrow" w:hAnsi="Arial Narrow" w:cs="Arial"/>
        </w:rPr>
        <w:t>, in qualità</w:t>
      </w:r>
      <w:r w:rsidR="004C41D5">
        <w:rPr>
          <w:rFonts w:ascii="Arial Narrow" w:hAnsi="Arial Narrow" w:cs="Arial"/>
        </w:rPr>
        <w:t xml:space="preserve"> di </w:t>
      </w:r>
      <w:r w:rsidR="00A77C1D">
        <w:rPr>
          <w:rFonts w:ascii="Arial Narrow" w:hAnsi="Arial Narrow" w:cs="Arial"/>
        </w:rPr>
        <w:t>Responsabile della UOC Servizi Tecnici e Patrimoniali</w:t>
      </w:r>
    </w:p>
    <w:p w:rsidR="006421C6" w:rsidRPr="00576FD2" w:rsidRDefault="00996739" w:rsidP="00E924F5">
      <w:pPr>
        <w:spacing w:before="240" w:line="360" w:lineRule="auto"/>
        <w:jc w:val="center"/>
        <w:rPr>
          <w:rFonts w:ascii="Arial Narrow" w:hAnsi="Arial Narrow"/>
        </w:rPr>
      </w:pPr>
      <w:r w:rsidRPr="00576FD2">
        <w:rPr>
          <w:rFonts w:ascii="Arial Narrow" w:hAnsi="Arial Narrow"/>
        </w:rPr>
        <w:t>E</w:t>
      </w:r>
    </w:p>
    <w:p w:rsidR="00996739" w:rsidRPr="00576FD2" w:rsidRDefault="00576FD2" w:rsidP="00576FD2">
      <w:pPr>
        <w:spacing w:line="360" w:lineRule="auto"/>
        <w:jc w:val="both"/>
        <w:rPr>
          <w:rFonts w:ascii="Arial Narrow" w:hAnsi="Arial Narrow"/>
          <w:bCs/>
        </w:rPr>
      </w:pPr>
      <w:r>
        <w:rPr>
          <w:rFonts w:ascii="Arial Narrow" w:hAnsi="Arial Narrow"/>
          <w:bCs/>
        </w:rPr>
        <w:t xml:space="preserve">- </w:t>
      </w:r>
      <w:r w:rsidR="00893916" w:rsidRPr="00893916">
        <w:rPr>
          <w:rFonts w:ascii="Arial Narrow" w:hAnsi="Arial Narrow"/>
          <w:bCs/>
        </w:rPr>
        <w:t>CONSORZIO NAZIONALE DI COOPERATIVE DI PRODUZIONE E LAVORO CIRO MENOTTI SCPA</w:t>
      </w:r>
      <w:r w:rsidR="00996739" w:rsidRPr="00576FD2">
        <w:rPr>
          <w:rFonts w:ascii="Arial Narrow" w:hAnsi="Arial Narrow"/>
          <w:bCs/>
        </w:rPr>
        <w:t>, con sed</w:t>
      </w:r>
      <w:r>
        <w:rPr>
          <w:rFonts w:ascii="Arial Narrow" w:hAnsi="Arial Narrow"/>
          <w:bCs/>
        </w:rPr>
        <w:t xml:space="preserve">e legale in </w:t>
      </w:r>
      <w:r w:rsidR="004C41D5" w:rsidRPr="004C41D5">
        <w:rPr>
          <w:rFonts w:ascii="Arial Narrow" w:hAnsi="Arial Narrow"/>
          <w:bCs/>
        </w:rPr>
        <w:t>via PIER TRAVERSARI N. 63 - 48121 Comune RAVENNA Prov. RA Codice fiscale/ Partita IVA 00966060378</w:t>
      </w:r>
      <w:r w:rsidR="00567997">
        <w:rPr>
          <w:rFonts w:ascii="Arial Narrow" w:hAnsi="Arial Narrow"/>
          <w:bCs/>
        </w:rPr>
        <w:t>;</w:t>
      </w:r>
    </w:p>
    <w:p w:rsidR="0047283A" w:rsidRPr="00576FD2" w:rsidRDefault="004C41D5" w:rsidP="00DA7B71">
      <w:pPr>
        <w:spacing w:line="360" w:lineRule="auto"/>
        <w:jc w:val="both"/>
        <w:rPr>
          <w:rFonts w:ascii="Arial Narrow" w:hAnsi="Arial Narrow"/>
        </w:rPr>
      </w:pPr>
      <w:r>
        <w:rPr>
          <w:rFonts w:ascii="Arial Narrow" w:hAnsi="Arial Narrow"/>
        </w:rPr>
        <w:t xml:space="preserve">(in seguito </w:t>
      </w:r>
      <w:r w:rsidR="00744156" w:rsidRPr="00576FD2">
        <w:rPr>
          <w:rFonts w:ascii="Arial Narrow" w:hAnsi="Arial Narrow"/>
        </w:rPr>
        <w:t>“</w:t>
      </w:r>
      <w:r w:rsidR="00744156" w:rsidRPr="00576FD2">
        <w:rPr>
          <w:rFonts w:ascii="Arial Narrow" w:hAnsi="Arial Narrow"/>
          <w:b/>
          <w:bCs/>
        </w:rPr>
        <w:t>Appaltatore</w:t>
      </w:r>
      <w:r>
        <w:rPr>
          <w:rFonts w:ascii="Arial Narrow" w:hAnsi="Arial Narrow"/>
        </w:rPr>
        <w:t>”</w:t>
      </w:r>
      <w:r w:rsidR="00744156" w:rsidRPr="00576FD2">
        <w:rPr>
          <w:rFonts w:ascii="Arial Narrow" w:hAnsi="Arial Narrow"/>
        </w:rPr>
        <w:t>)</w:t>
      </w:r>
    </w:p>
    <w:p w:rsidR="0047283A" w:rsidRPr="00576FD2" w:rsidRDefault="0047283A" w:rsidP="00E924F5">
      <w:pPr>
        <w:spacing w:before="240" w:line="360" w:lineRule="auto"/>
        <w:jc w:val="center"/>
        <w:rPr>
          <w:rFonts w:ascii="Arial Narrow" w:hAnsi="Arial Narrow"/>
        </w:rPr>
      </w:pPr>
      <w:r w:rsidRPr="00576FD2">
        <w:rPr>
          <w:rFonts w:ascii="Arial Narrow" w:hAnsi="Arial Narrow"/>
        </w:rPr>
        <w:t>PREME</w:t>
      </w:r>
      <w:r w:rsidR="009B32EA" w:rsidRPr="00576FD2">
        <w:rPr>
          <w:rFonts w:ascii="Arial Narrow" w:hAnsi="Arial Narrow"/>
        </w:rPr>
        <w:t>SSO</w:t>
      </w:r>
    </w:p>
    <w:p w:rsidR="003A6331" w:rsidRPr="003A6331" w:rsidRDefault="00C65E23" w:rsidP="003A6331">
      <w:pPr>
        <w:pStyle w:val="Paragrafoelenco"/>
        <w:numPr>
          <w:ilvl w:val="0"/>
          <w:numId w:val="2"/>
        </w:numPr>
        <w:spacing w:line="360" w:lineRule="auto"/>
        <w:jc w:val="both"/>
        <w:rPr>
          <w:rFonts w:ascii="Arial Narrow" w:hAnsi="Arial Narrow"/>
        </w:rPr>
      </w:pPr>
      <w:r w:rsidRPr="003A6331">
        <w:rPr>
          <w:rFonts w:ascii="Arial Narrow" w:hAnsi="Arial Narrow"/>
        </w:rPr>
        <w:t xml:space="preserve">con </w:t>
      </w:r>
      <w:r w:rsidR="004B6261" w:rsidRPr="003A6331">
        <w:rPr>
          <w:rFonts w:ascii="Arial Narrow" w:hAnsi="Arial Narrow"/>
        </w:rPr>
        <w:t>deliberazione n.</w:t>
      </w:r>
      <w:r w:rsidR="003A6331" w:rsidRPr="003A6331">
        <w:rPr>
          <w:rFonts w:ascii="Arial Narrow" w:hAnsi="Arial Narrow"/>
        </w:rPr>
        <w:t xml:space="preserve"> 782 del 29/11/2022</w:t>
      </w:r>
      <w:r w:rsidRPr="003A6331">
        <w:rPr>
          <w:rFonts w:ascii="Arial Narrow" w:hAnsi="Arial Narrow"/>
        </w:rPr>
        <w:t xml:space="preserve">, </w:t>
      </w:r>
      <w:r w:rsidR="007647C8" w:rsidRPr="003A6331">
        <w:rPr>
          <w:rFonts w:ascii="Arial Narrow" w:hAnsi="Arial Narrow"/>
        </w:rPr>
        <w:t xml:space="preserve">Azienda Zero </w:t>
      </w:r>
      <w:r w:rsidRPr="003A6331">
        <w:rPr>
          <w:rFonts w:ascii="Arial Narrow" w:hAnsi="Arial Narrow"/>
        </w:rPr>
        <w:t xml:space="preserve">ha </w:t>
      </w:r>
      <w:r w:rsidR="00594F43">
        <w:rPr>
          <w:rFonts w:ascii="Arial Narrow" w:hAnsi="Arial Narrow"/>
        </w:rPr>
        <w:t xml:space="preserve">disposto l’aggiudicazione della </w:t>
      </w:r>
      <w:r w:rsidR="003A6331" w:rsidRPr="003A6331">
        <w:rPr>
          <w:rFonts w:ascii="Arial Narrow" w:hAnsi="Arial Narrow"/>
        </w:rPr>
        <w:t xml:space="preserve">procedura aperta telematica per la conclusione di Accordi Quadro con più operatori economici volti all’affidamento di lavori (OG1 </w:t>
      </w:r>
      <w:r w:rsidR="003A6331" w:rsidRPr="003A6331">
        <w:rPr>
          <w:rFonts w:ascii="Arial Narrow" w:hAnsi="Arial Narrow"/>
        </w:rPr>
        <w:lastRenderedPageBreak/>
        <w:t>– OG2 – OS3 – OS4 – OS21 – OS28 – OS30) o all’affidamento congiunto di progettazione e lavori (appalto integrato) (E.08 – E.10 – S.03 – IA.01 – IA.02 – IA.03) per l’attuazione del Piano Nazionale di Ripresa e Resilienza (PNRR) – Missione 6 Salute e del Piano per gli Investimenti Complementari (PNC) per le Aziende Sanitarie eOspedaliere della Regione del Veneto e per l’I.R.C.S.S. IOV</w:t>
      </w:r>
      <w:r w:rsidR="00594F43">
        <w:rPr>
          <w:rFonts w:ascii="Arial Narrow" w:hAnsi="Arial Narrow"/>
        </w:rPr>
        <w:t>;</w:t>
      </w:r>
    </w:p>
    <w:p w:rsidR="001830A7" w:rsidRPr="00576FD2" w:rsidRDefault="0013717B" w:rsidP="00290839">
      <w:pPr>
        <w:pStyle w:val="Paragrafoelenco"/>
        <w:numPr>
          <w:ilvl w:val="0"/>
          <w:numId w:val="2"/>
        </w:numPr>
        <w:spacing w:line="360" w:lineRule="auto"/>
        <w:jc w:val="both"/>
        <w:rPr>
          <w:rFonts w:ascii="Arial Narrow" w:hAnsi="Arial Narrow"/>
        </w:rPr>
      </w:pPr>
      <w:r w:rsidRPr="00576FD2">
        <w:rPr>
          <w:rFonts w:ascii="Arial Narrow" w:hAnsi="Arial Narrow"/>
        </w:rPr>
        <w:t>è stata verificata la capienza economica per l’attivazione del presente Contratto Applicativo nell’ambito dell’Accordo Quadro di cui al punto precedente</w:t>
      </w:r>
      <w:r w:rsidR="001830A7" w:rsidRPr="00576FD2">
        <w:rPr>
          <w:rFonts w:ascii="Arial Narrow" w:hAnsi="Arial Narrow"/>
        </w:rPr>
        <w:t>;</w:t>
      </w:r>
    </w:p>
    <w:p w:rsidR="004C41D5" w:rsidRPr="004C41D5" w:rsidRDefault="00305935" w:rsidP="004C41D5">
      <w:pPr>
        <w:pStyle w:val="Paragrafoelenco"/>
        <w:numPr>
          <w:ilvl w:val="0"/>
          <w:numId w:val="2"/>
        </w:numPr>
        <w:spacing w:line="360" w:lineRule="auto"/>
        <w:jc w:val="both"/>
        <w:rPr>
          <w:rFonts w:ascii="Arial Narrow" w:hAnsi="Arial Narrow"/>
        </w:rPr>
      </w:pPr>
      <w:r w:rsidRPr="00576FD2">
        <w:rPr>
          <w:rFonts w:ascii="Arial Narrow" w:hAnsi="Arial Narrow"/>
        </w:rPr>
        <w:t xml:space="preserve">in data </w:t>
      </w:r>
      <w:r w:rsidR="00567997" w:rsidRPr="00567997">
        <w:rPr>
          <w:rFonts w:ascii="Arial Narrow" w:hAnsi="Arial Narrow"/>
        </w:rPr>
        <w:t>28</w:t>
      </w:r>
      <w:r w:rsidR="00576FD2" w:rsidRPr="00567997">
        <w:rPr>
          <w:rFonts w:ascii="Arial Narrow" w:hAnsi="Arial Narrow"/>
        </w:rPr>
        <w:t>/</w:t>
      </w:r>
      <w:r w:rsidR="00567997" w:rsidRPr="00567997">
        <w:rPr>
          <w:rFonts w:ascii="Arial Narrow" w:hAnsi="Arial Narrow"/>
        </w:rPr>
        <w:t>12</w:t>
      </w:r>
      <w:r w:rsidR="00576FD2" w:rsidRPr="00567997">
        <w:rPr>
          <w:rFonts w:ascii="Arial Narrow" w:hAnsi="Arial Narrow"/>
        </w:rPr>
        <w:t>/</w:t>
      </w:r>
      <w:r w:rsidR="00567997" w:rsidRPr="00567997">
        <w:rPr>
          <w:rFonts w:ascii="Arial Narrow" w:hAnsi="Arial Narrow"/>
        </w:rPr>
        <w:t>2022</w:t>
      </w:r>
      <w:r w:rsidRPr="00567997">
        <w:rPr>
          <w:rFonts w:ascii="Arial Narrow" w:hAnsi="Arial Narrow"/>
        </w:rPr>
        <w:t xml:space="preserve"> il</w:t>
      </w:r>
      <w:r w:rsidR="00EE36E2">
        <w:rPr>
          <w:rFonts w:ascii="Arial Narrow" w:hAnsi="Arial Narrow"/>
        </w:rPr>
        <w:t xml:space="preserve"> </w:t>
      </w:r>
      <w:r w:rsidR="004C3DDE" w:rsidRPr="00576FD2">
        <w:rPr>
          <w:rFonts w:ascii="Arial Narrow" w:hAnsi="Arial Narrow"/>
        </w:rPr>
        <w:t>R</w:t>
      </w:r>
      <w:r w:rsidRPr="00576FD2">
        <w:rPr>
          <w:rFonts w:ascii="Arial Narrow" w:hAnsi="Arial Narrow"/>
        </w:rPr>
        <w:t>esponsabile Unico Del Procedimento</w:t>
      </w:r>
      <w:r w:rsidR="004C41D5">
        <w:rPr>
          <w:rFonts w:ascii="Arial Narrow" w:hAnsi="Arial Narrow"/>
        </w:rPr>
        <w:t xml:space="preserve"> ing. Stefano Lazzari</w:t>
      </w:r>
      <w:r w:rsidRPr="00576FD2">
        <w:rPr>
          <w:rFonts w:ascii="Arial Narrow" w:hAnsi="Arial Narrow"/>
        </w:rPr>
        <w:t>, per conto del</w:t>
      </w:r>
      <w:r w:rsidR="004C3DDE" w:rsidRPr="00576FD2">
        <w:rPr>
          <w:rFonts w:ascii="Arial Narrow" w:hAnsi="Arial Narrow"/>
        </w:rPr>
        <w:t xml:space="preserve"> Beneficiario,</w:t>
      </w:r>
      <w:r w:rsidRPr="00576FD2">
        <w:rPr>
          <w:rFonts w:ascii="Arial Narrow" w:hAnsi="Arial Narrow"/>
        </w:rPr>
        <w:t xml:space="preserve"> ha inviato un</w:t>
      </w:r>
      <w:r w:rsidR="00D677D1" w:rsidRPr="00576FD2">
        <w:rPr>
          <w:rFonts w:ascii="Arial Narrow" w:hAnsi="Arial Narrow"/>
        </w:rPr>
        <w:t xml:space="preserve"> Ordin</w:t>
      </w:r>
      <w:r w:rsidR="009F4B02" w:rsidRPr="00576FD2">
        <w:rPr>
          <w:rFonts w:ascii="Arial Narrow" w:hAnsi="Arial Narrow"/>
        </w:rPr>
        <w:t>e</w:t>
      </w:r>
      <w:r w:rsidR="00D677D1" w:rsidRPr="00576FD2">
        <w:rPr>
          <w:rFonts w:ascii="Arial Narrow" w:hAnsi="Arial Narrow"/>
        </w:rPr>
        <w:t xml:space="preserve"> di Attivazione</w:t>
      </w:r>
      <w:r w:rsidR="003F1307" w:rsidRPr="00576FD2">
        <w:rPr>
          <w:rFonts w:ascii="Arial Narrow" w:hAnsi="Arial Narrow"/>
        </w:rPr>
        <w:t>(</w:t>
      </w:r>
      <w:proofErr w:type="spellStart"/>
      <w:r w:rsidR="006B7AAB" w:rsidRPr="00576FD2">
        <w:rPr>
          <w:rFonts w:ascii="Arial Narrow" w:hAnsi="Arial Narrow"/>
        </w:rPr>
        <w:t>OdA</w:t>
      </w:r>
      <w:proofErr w:type="spellEnd"/>
      <w:r w:rsidR="003F1307" w:rsidRPr="00576FD2">
        <w:rPr>
          <w:rFonts w:ascii="Arial Narrow" w:hAnsi="Arial Narrow"/>
        </w:rPr>
        <w:t xml:space="preserve">) </w:t>
      </w:r>
      <w:r w:rsidRPr="00576FD2">
        <w:rPr>
          <w:rFonts w:ascii="Arial Narrow" w:hAnsi="Arial Narrow"/>
        </w:rPr>
        <w:t xml:space="preserve">all’Appaltatore, </w:t>
      </w:r>
      <w:r w:rsidRPr="004B4423">
        <w:rPr>
          <w:rFonts w:ascii="Arial Narrow" w:hAnsi="Arial Narrow"/>
        </w:rPr>
        <w:t xml:space="preserve">per </w:t>
      </w:r>
      <w:r w:rsidR="003F1307" w:rsidRPr="004B4423">
        <w:rPr>
          <w:rFonts w:ascii="Arial Narrow" w:hAnsi="Arial Narrow"/>
        </w:rPr>
        <w:t xml:space="preserve">i lavori di </w:t>
      </w:r>
      <w:r w:rsidR="004C41D5">
        <w:rPr>
          <w:rFonts w:ascii="Arial Narrow" w:hAnsi="Arial Narrow"/>
        </w:rPr>
        <w:t>realizzazione della Casa della C</w:t>
      </w:r>
      <w:r w:rsidR="004C41D5" w:rsidRPr="004C41D5">
        <w:rPr>
          <w:rFonts w:ascii="Arial Narrow" w:hAnsi="Arial Narrow"/>
        </w:rPr>
        <w:t>omunit</w:t>
      </w:r>
      <w:r w:rsidR="004C41D5">
        <w:rPr>
          <w:rFonts w:ascii="Arial Narrow" w:hAnsi="Arial Narrow"/>
        </w:rPr>
        <w:t>à</w:t>
      </w:r>
    </w:p>
    <w:p w:rsidR="00305935" w:rsidRPr="00576FD2" w:rsidRDefault="004C41D5" w:rsidP="004C41D5">
      <w:pPr>
        <w:pStyle w:val="Paragrafoelenco"/>
        <w:spacing w:line="360" w:lineRule="auto"/>
        <w:jc w:val="both"/>
        <w:rPr>
          <w:rFonts w:ascii="Arial Narrow" w:hAnsi="Arial Narrow"/>
        </w:rPr>
      </w:pPr>
      <w:r>
        <w:rPr>
          <w:rFonts w:ascii="Arial Narrow" w:hAnsi="Arial Narrow"/>
        </w:rPr>
        <w:t>di Pieve di C</w:t>
      </w:r>
      <w:r w:rsidRPr="004C41D5">
        <w:rPr>
          <w:rFonts w:ascii="Arial Narrow" w:hAnsi="Arial Narrow"/>
        </w:rPr>
        <w:t>adore (</w:t>
      </w:r>
      <w:r>
        <w:rPr>
          <w:rFonts w:ascii="Arial Narrow" w:hAnsi="Arial Narrow"/>
        </w:rPr>
        <w:t>BL</w:t>
      </w:r>
      <w:r w:rsidRPr="004C41D5">
        <w:rPr>
          <w:rFonts w:ascii="Arial Narrow" w:hAnsi="Arial Narrow"/>
        </w:rPr>
        <w:t>);</w:t>
      </w:r>
    </w:p>
    <w:p w:rsidR="00E26E1C" w:rsidRPr="00567997" w:rsidRDefault="00714F52" w:rsidP="00290839">
      <w:pPr>
        <w:pStyle w:val="Paragrafoelenco"/>
        <w:numPr>
          <w:ilvl w:val="0"/>
          <w:numId w:val="2"/>
        </w:numPr>
        <w:spacing w:line="360" w:lineRule="auto"/>
        <w:jc w:val="both"/>
        <w:rPr>
          <w:rFonts w:ascii="Arial Narrow" w:hAnsi="Arial Narrow"/>
        </w:rPr>
      </w:pPr>
      <w:r w:rsidRPr="00567997">
        <w:rPr>
          <w:rFonts w:ascii="Arial Narrow" w:hAnsi="Arial Narrow"/>
        </w:rPr>
        <w:t xml:space="preserve">in data </w:t>
      </w:r>
      <w:r w:rsidR="002C5B17">
        <w:rPr>
          <w:rFonts w:ascii="Arial Narrow" w:hAnsi="Arial Narrow"/>
        </w:rPr>
        <w:t>29</w:t>
      </w:r>
      <w:r w:rsidR="00567997" w:rsidRPr="00567997">
        <w:rPr>
          <w:rFonts w:ascii="Arial Narrow" w:hAnsi="Arial Narrow"/>
        </w:rPr>
        <w:t>/03/2023</w:t>
      </w:r>
      <w:r w:rsidRPr="00567997">
        <w:rPr>
          <w:rFonts w:ascii="Arial Narrow" w:hAnsi="Arial Narrow"/>
        </w:rPr>
        <w:t xml:space="preserve"> l’Appaltatore ha accettato le condizioni contrattuali proposte </w:t>
      </w:r>
      <w:r w:rsidR="00567997" w:rsidRPr="00567997">
        <w:rPr>
          <w:rFonts w:ascii="Arial Narrow" w:hAnsi="Arial Narrow"/>
        </w:rPr>
        <w:t>mediante l’Ordine di Attivazione</w:t>
      </w:r>
      <w:r w:rsidR="00E26E1C" w:rsidRPr="00567997">
        <w:rPr>
          <w:rFonts w:ascii="Arial Narrow" w:hAnsi="Arial Narrow"/>
        </w:rPr>
        <w:t>;</w:t>
      </w:r>
    </w:p>
    <w:p w:rsidR="00E26E1C" w:rsidRPr="00576FD2" w:rsidRDefault="006F7238" w:rsidP="004B4423">
      <w:pPr>
        <w:pStyle w:val="Paragrafoelenco"/>
        <w:numPr>
          <w:ilvl w:val="0"/>
          <w:numId w:val="2"/>
        </w:numPr>
        <w:spacing w:line="360" w:lineRule="auto"/>
        <w:jc w:val="both"/>
        <w:rPr>
          <w:rFonts w:ascii="Arial Narrow" w:hAnsi="Arial Narrow"/>
        </w:rPr>
      </w:pPr>
      <w:r w:rsidRPr="00576FD2">
        <w:rPr>
          <w:rFonts w:ascii="Arial Narrow" w:hAnsi="Arial Narrow"/>
        </w:rPr>
        <w:t xml:space="preserve">in data </w:t>
      </w:r>
      <w:r w:rsidR="004B4423">
        <w:rPr>
          <w:rFonts w:ascii="Arial Narrow" w:hAnsi="Arial Narrow"/>
        </w:rPr>
        <w:t>23</w:t>
      </w:r>
      <w:r w:rsidR="004B4423" w:rsidRPr="004B4423">
        <w:rPr>
          <w:rFonts w:ascii="Arial Narrow" w:hAnsi="Arial Narrow"/>
        </w:rPr>
        <w:t>/12/2022</w:t>
      </w:r>
      <w:r w:rsidR="004B4423">
        <w:rPr>
          <w:rFonts w:ascii="Arial Narrow" w:hAnsi="Arial Narrow"/>
        </w:rPr>
        <w:t>, con provvedimento del Direttore Generale n. 1461</w:t>
      </w:r>
      <w:r w:rsidRPr="00576FD2">
        <w:rPr>
          <w:rFonts w:ascii="Arial Narrow" w:hAnsi="Arial Narrow"/>
        </w:rPr>
        <w:t xml:space="preserve">l’Amministrazione contraente ha </w:t>
      </w:r>
      <w:r w:rsidR="004B4423">
        <w:rPr>
          <w:rFonts w:ascii="Arial Narrow" w:hAnsi="Arial Narrow"/>
        </w:rPr>
        <w:t xml:space="preserve">stabilito di affidare l’esecuzione dei lavori </w:t>
      </w:r>
      <w:r w:rsidR="004B4423" w:rsidRPr="004B4423">
        <w:rPr>
          <w:rFonts w:ascii="Arial Narrow" w:hAnsi="Arial Narrow"/>
        </w:rPr>
        <w:t xml:space="preserve">di realizzazione della Casadella Comunità di Pieve di Cadore, </w:t>
      </w:r>
      <w:r w:rsidR="004B4423">
        <w:rPr>
          <w:rFonts w:ascii="Arial Narrow" w:hAnsi="Arial Narrow"/>
        </w:rPr>
        <w:t xml:space="preserve">al </w:t>
      </w:r>
      <w:r w:rsidR="004B4423" w:rsidRPr="004B4423">
        <w:rPr>
          <w:rFonts w:ascii="Arial Narrow" w:hAnsi="Arial Narrow"/>
        </w:rPr>
        <w:t>Consorzio Ciro Menotti di Ravenna</w:t>
      </w:r>
      <w:r w:rsidR="00426AE9" w:rsidRPr="00576FD2">
        <w:rPr>
          <w:rFonts w:ascii="Arial Narrow" w:hAnsi="Arial Narrow"/>
        </w:rPr>
        <w:t>;</w:t>
      </w:r>
    </w:p>
    <w:p w:rsidR="00D701BE" w:rsidRPr="00576FD2" w:rsidRDefault="008A51D2" w:rsidP="00B03FC9">
      <w:pPr>
        <w:spacing w:line="360" w:lineRule="auto"/>
        <w:jc w:val="both"/>
        <w:rPr>
          <w:rFonts w:ascii="Arial Narrow" w:hAnsi="Arial Narrow"/>
        </w:rPr>
      </w:pPr>
      <w:r w:rsidRPr="00576FD2">
        <w:rPr>
          <w:rFonts w:ascii="Arial Narrow" w:hAnsi="Arial Narrow"/>
        </w:rPr>
        <w:t>Tutto ciò premesso</w:t>
      </w:r>
      <w:r w:rsidR="004B6261" w:rsidRPr="00576FD2">
        <w:rPr>
          <w:rFonts w:ascii="Arial Narrow" w:hAnsi="Arial Narrow"/>
        </w:rPr>
        <w:t xml:space="preserve">, </w:t>
      </w:r>
      <w:r w:rsidR="00912293" w:rsidRPr="00576FD2">
        <w:rPr>
          <w:rFonts w:ascii="Arial Narrow" w:hAnsi="Arial Narrow"/>
        </w:rPr>
        <w:t xml:space="preserve"> considerato parte integrante e sostanziale del presente Contratto con valore negoziale, le Parti, come sopra costituite, convengono e stipulano quanto segue</w:t>
      </w:r>
      <w:r w:rsidRPr="00576FD2">
        <w:rPr>
          <w:rFonts w:ascii="Arial Narrow" w:hAnsi="Arial Narrow"/>
        </w:rPr>
        <w:t>:</w:t>
      </w:r>
    </w:p>
    <w:p w:rsidR="008A51D2" w:rsidRPr="00151AD0" w:rsidRDefault="007A6B3B" w:rsidP="00151AD0">
      <w:pPr>
        <w:pStyle w:val="Paragrafoelenco"/>
        <w:numPr>
          <w:ilvl w:val="0"/>
          <w:numId w:val="11"/>
        </w:numPr>
        <w:spacing w:before="240" w:line="360" w:lineRule="auto"/>
        <w:jc w:val="center"/>
        <w:rPr>
          <w:rFonts w:ascii="Arial Narrow" w:hAnsi="Arial Narrow"/>
          <w:b/>
          <w:bCs/>
          <w:u w:val="single"/>
        </w:rPr>
      </w:pPr>
      <w:r w:rsidRPr="00151AD0">
        <w:rPr>
          <w:rFonts w:ascii="Arial Narrow" w:hAnsi="Arial Narrow"/>
          <w:b/>
          <w:bCs/>
          <w:u w:val="single"/>
        </w:rPr>
        <w:t>PREMESSE E DOCUMENTI CONTRATTUALI</w:t>
      </w:r>
    </w:p>
    <w:p w:rsidR="007A6B3B" w:rsidRPr="00576FD2" w:rsidRDefault="007A6B3B" w:rsidP="007A6B3B">
      <w:pPr>
        <w:spacing w:line="360" w:lineRule="auto"/>
        <w:jc w:val="both"/>
        <w:rPr>
          <w:rFonts w:ascii="Arial Narrow" w:hAnsi="Arial Narrow"/>
        </w:rPr>
      </w:pPr>
      <w:r w:rsidRPr="00576FD2">
        <w:rPr>
          <w:rFonts w:ascii="Arial Narrow" w:hAnsi="Arial Narrow"/>
        </w:rPr>
        <w:t xml:space="preserve">Il presente Contratto </w:t>
      </w:r>
      <w:r w:rsidR="009F4B02" w:rsidRPr="00576FD2">
        <w:rPr>
          <w:rFonts w:ascii="Arial Narrow" w:hAnsi="Arial Narrow"/>
        </w:rPr>
        <w:t>Applicativo</w:t>
      </w:r>
      <w:r w:rsidRPr="00576FD2">
        <w:rPr>
          <w:rFonts w:ascii="Arial Narrow" w:hAnsi="Arial Narrow"/>
        </w:rPr>
        <w:t xml:space="preserve"> disciplina gli obblighi derivanti dal rapporto contrattuale dell’Accordo Quadro, così come costituitosi in esito alla procedura di gara svolta per la scelta del contraente.</w:t>
      </w:r>
    </w:p>
    <w:p w:rsidR="007A6B3B" w:rsidRPr="00576FD2" w:rsidRDefault="007A6B3B" w:rsidP="007A6B3B">
      <w:pPr>
        <w:spacing w:line="360" w:lineRule="auto"/>
        <w:jc w:val="both"/>
        <w:rPr>
          <w:rFonts w:ascii="Arial Narrow" w:hAnsi="Arial Narrow"/>
        </w:rPr>
      </w:pPr>
      <w:r w:rsidRPr="00576FD2">
        <w:rPr>
          <w:rFonts w:ascii="Arial Narrow" w:hAnsi="Arial Narrow"/>
        </w:rPr>
        <w:t>Le premesse e i Documenti Contrattuali formano parte integrante e sostanziale del presente Contratto</w:t>
      </w:r>
      <w:r w:rsidR="00FC168C" w:rsidRPr="00576FD2">
        <w:rPr>
          <w:rFonts w:ascii="Arial Narrow" w:hAnsi="Arial Narrow"/>
        </w:rPr>
        <w:t>, seppur non materialmente allegati</w:t>
      </w:r>
      <w:r w:rsidRPr="00576FD2">
        <w:rPr>
          <w:rFonts w:ascii="Arial Narrow" w:hAnsi="Arial Narrow"/>
        </w:rPr>
        <w:t xml:space="preserve"> e concorrono unitamente a quest’ultimo, a definire la complessiva volontà delle Parti in relazione ad ogni attività connessa all’esecuzione del Contratto.</w:t>
      </w:r>
    </w:p>
    <w:p w:rsidR="00660647" w:rsidRPr="00576FD2" w:rsidRDefault="007A6B3B" w:rsidP="007A6B3B">
      <w:pPr>
        <w:spacing w:line="360" w:lineRule="auto"/>
        <w:jc w:val="both"/>
        <w:rPr>
          <w:rFonts w:ascii="Arial Narrow" w:hAnsi="Arial Narrow"/>
        </w:rPr>
      </w:pPr>
      <w:r w:rsidRPr="00576FD2">
        <w:rPr>
          <w:rFonts w:ascii="Arial Narrow" w:hAnsi="Arial Narrow"/>
        </w:rPr>
        <w:t xml:space="preserve">Si considerano parte integrante e sostanziale del presente Contratto i documenti di cui al successivo art. </w:t>
      </w:r>
      <w:r w:rsidR="00B943B3" w:rsidRPr="00576FD2">
        <w:rPr>
          <w:rFonts w:ascii="Arial Narrow" w:hAnsi="Arial Narrow"/>
        </w:rPr>
        <w:t>3</w:t>
      </w:r>
      <w:r w:rsidRPr="00576FD2">
        <w:rPr>
          <w:rFonts w:ascii="Arial Narrow" w:hAnsi="Arial Narrow"/>
        </w:rPr>
        <w:t>, ancorché non allegati</w:t>
      </w:r>
      <w:r w:rsidR="00660647" w:rsidRPr="00576FD2">
        <w:rPr>
          <w:rFonts w:ascii="Arial Narrow" w:hAnsi="Arial Narrow"/>
        </w:rPr>
        <w:t>.</w:t>
      </w:r>
    </w:p>
    <w:p w:rsidR="005B1B21" w:rsidRPr="00576FD2" w:rsidRDefault="00B943B3"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OGGETTO</w:t>
      </w:r>
    </w:p>
    <w:p w:rsidR="00F56AF5" w:rsidRPr="00F56AF5" w:rsidRDefault="004B6261" w:rsidP="00567997">
      <w:pPr>
        <w:spacing w:line="360" w:lineRule="auto"/>
        <w:jc w:val="both"/>
        <w:rPr>
          <w:rFonts w:ascii="Arial Narrow" w:hAnsi="Arial Narrow"/>
        </w:rPr>
      </w:pPr>
      <w:r w:rsidRPr="00576FD2">
        <w:rPr>
          <w:rFonts w:ascii="Arial Narrow" w:hAnsi="Arial Narrow"/>
        </w:rPr>
        <w:t xml:space="preserve">Il Beneficiario </w:t>
      </w:r>
      <w:r w:rsidR="004B4423">
        <w:rPr>
          <w:rFonts w:ascii="Arial Narrow" w:hAnsi="Arial Narrow"/>
          <w:bCs/>
        </w:rPr>
        <w:t>Azienda ULSS n.1 Dolomiti</w:t>
      </w:r>
      <w:r w:rsidR="00DA7D43" w:rsidRPr="00576FD2">
        <w:rPr>
          <w:rFonts w:ascii="Arial Narrow" w:hAnsi="Arial Narrow"/>
        </w:rPr>
        <w:t xml:space="preserve"> affida all’Appaltatore, che accetta senza riserva alcuna, </w:t>
      </w:r>
      <w:r w:rsidR="004B4423">
        <w:rPr>
          <w:rFonts w:ascii="Arial Narrow" w:hAnsi="Arial Narrow"/>
        </w:rPr>
        <w:t>l’esecuzione dei lavori</w:t>
      </w:r>
      <w:r w:rsidR="00CB144C" w:rsidRPr="00576FD2">
        <w:rPr>
          <w:rFonts w:ascii="Arial Narrow" w:hAnsi="Arial Narrow"/>
        </w:rPr>
        <w:t xml:space="preserve"> inerenti a</w:t>
      </w:r>
      <w:r w:rsidRPr="00576FD2">
        <w:rPr>
          <w:rFonts w:ascii="Arial Narrow" w:hAnsi="Arial Narrow"/>
        </w:rPr>
        <w:t>ll’intervento</w:t>
      </w:r>
      <w:r w:rsidR="004B4423">
        <w:rPr>
          <w:rFonts w:ascii="Arial Narrow" w:hAnsi="Arial Narrow"/>
        </w:rPr>
        <w:t xml:space="preserve"> di realizzazione della Casa </w:t>
      </w:r>
      <w:r w:rsidR="004B4423" w:rsidRPr="004B4423">
        <w:rPr>
          <w:rFonts w:ascii="Arial Narrow" w:hAnsi="Arial Narrow"/>
        </w:rPr>
        <w:t>della Comunità di Pieve di Cadore</w:t>
      </w:r>
      <w:r w:rsidR="00CB144C" w:rsidRPr="00576FD2">
        <w:rPr>
          <w:rFonts w:ascii="Arial Narrow" w:hAnsi="Arial Narrow"/>
        </w:rPr>
        <w:t>, da effettuarsi</w:t>
      </w:r>
      <w:r w:rsidR="001F35AD" w:rsidRPr="00576FD2">
        <w:rPr>
          <w:rFonts w:ascii="Arial Narrow" w:hAnsi="Arial Narrow"/>
        </w:rPr>
        <w:t xml:space="preserve"> a perfetta regola di arte </w:t>
      </w:r>
      <w:r w:rsidR="00447618" w:rsidRPr="00576FD2">
        <w:rPr>
          <w:rFonts w:ascii="Arial Narrow" w:hAnsi="Arial Narrow"/>
        </w:rPr>
        <w:t xml:space="preserve">e secondo la miglior tecnica </w:t>
      </w:r>
      <w:r w:rsidR="00226DCE" w:rsidRPr="00576FD2">
        <w:rPr>
          <w:rFonts w:ascii="Arial Narrow" w:hAnsi="Arial Narrow"/>
        </w:rPr>
        <w:t>in conformità alla normativa vigente</w:t>
      </w:r>
      <w:r w:rsidR="00447618" w:rsidRPr="00576FD2">
        <w:rPr>
          <w:rFonts w:ascii="Arial Narrow" w:hAnsi="Arial Narrow"/>
        </w:rPr>
        <w:t xml:space="preserve">, anche sopravvenuta </w:t>
      </w:r>
      <w:r w:rsidR="00615030" w:rsidRPr="00576FD2">
        <w:rPr>
          <w:rFonts w:ascii="Arial Narrow" w:hAnsi="Arial Narrow"/>
        </w:rPr>
        <w:t xml:space="preserve">(se applicabile) </w:t>
      </w:r>
      <w:r w:rsidR="00447618" w:rsidRPr="00576FD2">
        <w:rPr>
          <w:rFonts w:ascii="Arial Narrow" w:hAnsi="Arial Narrow"/>
        </w:rPr>
        <w:t>rispetto alla stipula del Contratto</w:t>
      </w:r>
      <w:r w:rsidR="0039679A" w:rsidRPr="00576FD2">
        <w:rPr>
          <w:rFonts w:ascii="Arial Narrow" w:hAnsi="Arial Narrow"/>
        </w:rPr>
        <w:t xml:space="preserve">. La prestazione dovrà essere svolta secondo le prescrizioni contenute </w:t>
      </w:r>
      <w:r w:rsidR="00226DCE" w:rsidRPr="00576FD2">
        <w:rPr>
          <w:rFonts w:ascii="Arial Narrow" w:hAnsi="Arial Narrow"/>
        </w:rPr>
        <w:t xml:space="preserve">nel presente Atto, nella </w:t>
      </w:r>
      <w:proofErr w:type="spellStart"/>
      <w:r w:rsidR="00226DCE" w:rsidRPr="00576FD2">
        <w:rPr>
          <w:rFonts w:ascii="Arial Narrow" w:hAnsi="Arial Narrow"/>
        </w:rPr>
        <w:t>OdA</w:t>
      </w:r>
      <w:proofErr w:type="spellEnd"/>
      <w:r w:rsidR="00567997">
        <w:rPr>
          <w:rFonts w:ascii="Arial Narrow" w:hAnsi="Arial Narrow"/>
        </w:rPr>
        <w:t xml:space="preserve"> e nei documenti costituenti il Progetto Esecutivo approvato dalla Stazione Appaltante, i documenti costituenti l’Accordo Quadro e gli atti di gara.</w:t>
      </w:r>
    </w:p>
    <w:p w:rsidR="00A72085" w:rsidRPr="00576FD2" w:rsidRDefault="001F0BD4"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DOCUMENTI CONTRATTUALI</w:t>
      </w:r>
    </w:p>
    <w:p w:rsidR="00A72085" w:rsidRPr="00576FD2" w:rsidRDefault="001F0BD4" w:rsidP="00B03FC9">
      <w:pPr>
        <w:spacing w:line="360" w:lineRule="auto"/>
        <w:jc w:val="both"/>
        <w:rPr>
          <w:rFonts w:ascii="Arial Narrow" w:hAnsi="Arial Narrow"/>
        </w:rPr>
      </w:pPr>
      <w:r w:rsidRPr="00576FD2">
        <w:rPr>
          <w:rFonts w:ascii="Arial Narrow" w:hAnsi="Arial Narrow"/>
        </w:rPr>
        <w:lastRenderedPageBreak/>
        <w:t>Costituiscono parte integrante e sostanziale del presente Contratto Applicativo e concorrono, quindi, unitamente a quest’ultimo, a definire la complessiva volontà delle Parti in relazione ad ogni attività con</w:t>
      </w:r>
      <w:r w:rsidR="004B4423">
        <w:rPr>
          <w:rFonts w:ascii="Arial Narrow" w:hAnsi="Arial Narrow"/>
        </w:rPr>
        <w:t xml:space="preserve">nessa all’esecuzione dei </w:t>
      </w:r>
      <w:r w:rsidR="0080326C" w:rsidRPr="00576FD2">
        <w:rPr>
          <w:rFonts w:ascii="Arial Narrow" w:hAnsi="Arial Narrow"/>
        </w:rPr>
        <w:t>Lavori</w:t>
      </w:r>
      <w:r w:rsidRPr="00576FD2">
        <w:rPr>
          <w:rFonts w:ascii="Arial Narrow" w:hAnsi="Arial Narrow"/>
        </w:rPr>
        <w:t xml:space="preserve"> i documenti di cui all’art. 1 dell’Accordo Quadro anche se non materialmente allegati al presente Contratto oltre alla richiesta di offerta e relativi allegati</w:t>
      </w:r>
      <w:r w:rsidR="006F1C91">
        <w:rPr>
          <w:rFonts w:ascii="Arial Narrow" w:hAnsi="Arial Narrow"/>
        </w:rPr>
        <w:t xml:space="preserve"> e al progetto esecutivo approvato dall’Azienda ULSS n. 1 Dolomiti</w:t>
      </w:r>
      <w:r w:rsidRPr="00576FD2">
        <w:rPr>
          <w:rFonts w:ascii="Arial Narrow" w:hAnsi="Arial Narrow"/>
        </w:rPr>
        <w:t>, anche se non materialmente allegati al presente Contratto</w:t>
      </w:r>
      <w:r w:rsidR="00A72085" w:rsidRPr="00576FD2">
        <w:rPr>
          <w:rFonts w:ascii="Arial Narrow" w:hAnsi="Arial Narrow"/>
        </w:rPr>
        <w:t>.</w:t>
      </w:r>
    </w:p>
    <w:p w:rsidR="000A342A" w:rsidRPr="00576FD2" w:rsidRDefault="000A342A" w:rsidP="00B03FC9">
      <w:pPr>
        <w:spacing w:line="360" w:lineRule="auto"/>
        <w:jc w:val="both"/>
        <w:rPr>
          <w:rFonts w:ascii="Arial Narrow" w:hAnsi="Arial Narrow"/>
        </w:rPr>
      </w:pPr>
      <w:r w:rsidRPr="00576FD2">
        <w:rPr>
          <w:rFonts w:ascii="Arial Narrow" w:hAnsi="Arial Narrow"/>
        </w:rPr>
        <w:t xml:space="preserve">Si da atto che l’aggiudicatario </w:t>
      </w:r>
      <w:r w:rsidR="00610FF3" w:rsidRPr="00576FD2">
        <w:rPr>
          <w:rFonts w:ascii="Arial Narrow" w:hAnsi="Arial Narrow"/>
        </w:rPr>
        <w:t>ha presentato tutta la documentazione in merito agli impegni assunti in sede di offerta tecnica.</w:t>
      </w:r>
    </w:p>
    <w:p w:rsidR="00A72085" w:rsidRPr="00576FD2" w:rsidRDefault="00C23E56"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CORRISPETTIVI</w:t>
      </w:r>
    </w:p>
    <w:p w:rsidR="00640746" w:rsidRPr="00576FD2" w:rsidRDefault="00640746" w:rsidP="00FC2236">
      <w:pPr>
        <w:spacing w:line="360" w:lineRule="auto"/>
        <w:jc w:val="both"/>
        <w:rPr>
          <w:rFonts w:ascii="Arial Narrow" w:hAnsi="Arial Narrow"/>
        </w:rPr>
      </w:pPr>
      <w:r w:rsidRPr="00576FD2">
        <w:rPr>
          <w:rFonts w:ascii="Arial Narrow" w:hAnsi="Arial Narrow"/>
        </w:rPr>
        <w:t xml:space="preserve">Il Corrispettivo complessivo dell’Appalto è pari a Euro </w:t>
      </w:r>
      <w:r w:rsidR="008B23E3">
        <w:rPr>
          <w:rFonts w:ascii="Arial Narrow" w:hAnsi="Arial Narrow"/>
        </w:rPr>
        <w:t>1.326.924,46</w:t>
      </w:r>
      <w:r w:rsidRPr="00576FD2">
        <w:rPr>
          <w:rFonts w:ascii="Arial Narrow" w:hAnsi="Arial Narrow"/>
        </w:rPr>
        <w:t xml:space="preserve">, di cui Euro </w:t>
      </w:r>
      <w:r w:rsidR="008B23E3">
        <w:rPr>
          <w:rFonts w:ascii="Arial Narrow" w:hAnsi="Arial Narrow"/>
        </w:rPr>
        <w:t xml:space="preserve">1.286.924,46 </w:t>
      </w:r>
      <w:r w:rsidRPr="00576FD2">
        <w:rPr>
          <w:rFonts w:ascii="Arial Narrow" w:hAnsi="Arial Narrow"/>
        </w:rPr>
        <w:t xml:space="preserve">per lavori ed Euro </w:t>
      </w:r>
      <w:r w:rsidR="008B23E3">
        <w:rPr>
          <w:rFonts w:ascii="Arial Narrow" w:hAnsi="Arial Narrow"/>
        </w:rPr>
        <w:t xml:space="preserve">40.000,00 </w:t>
      </w:r>
      <w:r w:rsidRPr="00576FD2">
        <w:rPr>
          <w:rFonts w:ascii="Arial Narrow" w:hAnsi="Arial Narrow"/>
        </w:rPr>
        <w:t>per oneri per l’attuazione dei piani di sicurezza</w:t>
      </w:r>
      <w:r w:rsidR="00FC2236" w:rsidRPr="00576FD2">
        <w:rPr>
          <w:rFonts w:ascii="Arial Narrow" w:hAnsi="Arial Narrow"/>
        </w:rPr>
        <w:t>, somma risultante dal</w:t>
      </w:r>
      <w:r w:rsidR="004C63A5" w:rsidRPr="00576FD2">
        <w:rPr>
          <w:rFonts w:ascii="Arial Narrow" w:hAnsi="Arial Narrow"/>
        </w:rPr>
        <w:t xml:space="preserve"> computo metrico estimativo d</w:t>
      </w:r>
      <w:r w:rsidR="00A6283A" w:rsidRPr="00576FD2">
        <w:rPr>
          <w:rFonts w:ascii="Arial Narrow" w:hAnsi="Arial Narrow"/>
        </w:rPr>
        <w:t xml:space="preserve">i progetto </w:t>
      </w:r>
      <w:r w:rsidR="00EC494E" w:rsidRPr="00576FD2">
        <w:rPr>
          <w:rFonts w:ascii="Arial Narrow" w:hAnsi="Arial Narrow"/>
        </w:rPr>
        <w:t xml:space="preserve">con applicato lo sconto offerto </w:t>
      </w:r>
      <w:r w:rsidR="00FC2236" w:rsidRPr="00576FD2">
        <w:rPr>
          <w:rFonts w:ascii="Arial Narrow" w:hAnsi="Arial Narrow"/>
        </w:rPr>
        <w:t xml:space="preserve">dall’“Appaltatore” in sede di </w:t>
      </w:r>
      <w:r w:rsidR="00EC494E" w:rsidRPr="00576FD2">
        <w:rPr>
          <w:rFonts w:ascii="Arial Narrow" w:hAnsi="Arial Narrow"/>
        </w:rPr>
        <w:t>offerta</w:t>
      </w:r>
      <w:r w:rsidR="002556EC" w:rsidRPr="00576FD2">
        <w:rPr>
          <w:rFonts w:ascii="Arial Narrow" w:hAnsi="Arial Narrow"/>
        </w:rPr>
        <w:t>, e accettato dall’Appaltatore con l’accettazione dell’</w:t>
      </w:r>
      <w:proofErr w:type="spellStart"/>
      <w:r w:rsidR="002556EC" w:rsidRPr="00576FD2">
        <w:rPr>
          <w:rFonts w:ascii="Arial Narrow" w:hAnsi="Arial Narrow"/>
        </w:rPr>
        <w:t>OdA</w:t>
      </w:r>
      <w:proofErr w:type="spellEnd"/>
      <w:r w:rsidR="002556EC" w:rsidRPr="00576FD2">
        <w:rPr>
          <w:rFonts w:ascii="Arial Narrow" w:hAnsi="Arial Narrow"/>
        </w:rPr>
        <w:t xml:space="preserve"> trasmessa </w:t>
      </w:r>
      <w:r w:rsidR="00781F16" w:rsidRPr="00576FD2">
        <w:rPr>
          <w:rFonts w:ascii="Arial Narrow" w:hAnsi="Arial Narrow"/>
        </w:rPr>
        <w:t xml:space="preserve">dal Beneficiario in data </w:t>
      </w:r>
      <w:r w:rsidR="00453D52">
        <w:rPr>
          <w:rFonts w:ascii="Arial Narrow" w:hAnsi="Arial Narrow"/>
        </w:rPr>
        <w:t>28/12/2022</w:t>
      </w:r>
      <w:r w:rsidRPr="00576FD2">
        <w:rPr>
          <w:rFonts w:ascii="Arial Narrow" w:hAnsi="Arial Narrow"/>
        </w:rPr>
        <w:t>.</w:t>
      </w:r>
    </w:p>
    <w:p w:rsidR="00640746" w:rsidRPr="00576FD2" w:rsidRDefault="00640746" w:rsidP="00640746">
      <w:pPr>
        <w:spacing w:line="360" w:lineRule="auto"/>
        <w:jc w:val="both"/>
        <w:rPr>
          <w:rFonts w:ascii="Arial Narrow" w:hAnsi="Arial Narrow"/>
        </w:rPr>
      </w:pPr>
      <w:r w:rsidRPr="00576FD2">
        <w:rPr>
          <w:rFonts w:ascii="Arial Narrow" w:hAnsi="Arial Narrow"/>
        </w:rPr>
        <w:t>L’importo contrattuale è al netto dell’IVA ed è fatta salva la liquidazione finale.</w:t>
      </w:r>
    </w:p>
    <w:p w:rsidR="00E610CC" w:rsidRPr="00576FD2" w:rsidRDefault="00B133C7" w:rsidP="00862216">
      <w:pPr>
        <w:spacing w:line="360" w:lineRule="auto"/>
        <w:jc w:val="both"/>
        <w:rPr>
          <w:rFonts w:ascii="Arial Narrow" w:hAnsi="Arial Narrow"/>
        </w:rPr>
      </w:pPr>
      <w:r w:rsidRPr="00576FD2">
        <w:rPr>
          <w:rFonts w:ascii="Arial Narrow" w:hAnsi="Arial Narrow"/>
        </w:rPr>
        <w:t xml:space="preserve">Il contratto è stipulato “a corpo” ai sensi dell’art. 3 – comma 1 – lett. </w:t>
      </w:r>
      <w:proofErr w:type="spellStart"/>
      <w:r w:rsidRPr="00576FD2">
        <w:rPr>
          <w:rFonts w:ascii="Arial Narrow" w:hAnsi="Arial Narrow"/>
        </w:rPr>
        <w:t>ddddd</w:t>
      </w:r>
      <w:proofErr w:type="spellEnd"/>
      <w:r w:rsidRPr="00576FD2">
        <w:rPr>
          <w:rFonts w:ascii="Arial Narrow" w:hAnsi="Arial Narrow"/>
        </w:rPr>
        <w:t xml:space="preserve">) del </w:t>
      </w:r>
      <w:proofErr w:type="spellStart"/>
      <w:r w:rsidRPr="00576FD2">
        <w:rPr>
          <w:rFonts w:ascii="Arial Narrow" w:hAnsi="Arial Narrow"/>
        </w:rPr>
        <w:t>D.Lgs</w:t>
      </w:r>
      <w:proofErr w:type="spellEnd"/>
      <w:r w:rsidRPr="00576FD2">
        <w:rPr>
          <w:rFonts w:ascii="Arial Narrow" w:hAnsi="Arial Narrow"/>
        </w:rPr>
        <w:t xml:space="preserve"> n° 50/2016</w:t>
      </w:r>
      <w:r w:rsidR="007F1B52" w:rsidRPr="00576FD2">
        <w:rPr>
          <w:rFonts w:ascii="Arial Narrow" w:hAnsi="Arial Narrow"/>
        </w:rPr>
        <w:t>.</w:t>
      </w:r>
    </w:p>
    <w:p w:rsidR="00A72085" w:rsidRPr="00576FD2" w:rsidRDefault="00C7014D"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CONDIZIONI E TERMINI DI PAGAMENTO E FATTURAZIONE</w:t>
      </w:r>
    </w:p>
    <w:p w:rsidR="00212189" w:rsidRPr="00576FD2" w:rsidRDefault="00212189" w:rsidP="00F61B34">
      <w:pPr>
        <w:spacing w:line="360" w:lineRule="auto"/>
        <w:jc w:val="both"/>
        <w:rPr>
          <w:rFonts w:ascii="Arial Narrow" w:hAnsi="Arial Narrow"/>
        </w:rPr>
      </w:pPr>
      <w:r w:rsidRPr="00576FD2">
        <w:rPr>
          <w:rFonts w:ascii="Arial Narrow" w:hAnsi="Arial Narrow"/>
        </w:rPr>
        <w:t xml:space="preserve">Il Responsabile del Procedimento rilascia, entro </w:t>
      </w:r>
      <w:r w:rsidR="00EF73F2" w:rsidRPr="00576FD2">
        <w:rPr>
          <w:rFonts w:ascii="Arial Narrow" w:hAnsi="Arial Narrow"/>
        </w:rPr>
        <w:t>60</w:t>
      </w:r>
      <w:r w:rsidRPr="00576FD2">
        <w:rPr>
          <w:rFonts w:ascii="Arial Narrow" w:hAnsi="Arial Narrow"/>
        </w:rPr>
        <w:t xml:space="preserve"> giorni dalla maturazione di ciascun SAL, il relativocertificato di pagamento ai fini dell’emissione della fattura da partedell’Appaltatore. Per quanto concerne invece la rata di saldo, ilrelativo certificato di pagamento viene rilasciato entro 60 giornidall’emissione del certificato di collaudo.</w:t>
      </w:r>
    </w:p>
    <w:p w:rsidR="00212189" w:rsidRPr="00576FD2" w:rsidRDefault="00212189" w:rsidP="00212189">
      <w:pPr>
        <w:spacing w:line="360" w:lineRule="auto"/>
        <w:jc w:val="both"/>
        <w:rPr>
          <w:rFonts w:ascii="Arial Narrow" w:hAnsi="Arial Narrow"/>
        </w:rPr>
      </w:pPr>
      <w:r w:rsidRPr="00576FD2">
        <w:rPr>
          <w:rFonts w:ascii="Arial Narrow" w:hAnsi="Arial Narrow"/>
        </w:rPr>
        <w:t xml:space="preserve">Il pagamento di quanto previsto dal precedente comma avverràentro 30 giorni dal ricevimento della fattura elettronicadell’Appaltatore sul portale SDI ex art. 21 DPR 633/72 ed art. 184,commi 1 e 2 D.Lgs.267/2000 e </w:t>
      </w:r>
      <w:proofErr w:type="spellStart"/>
      <w:r w:rsidRPr="00576FD2">
        <w:rPr>
          <w:rFonts w:ascii="Arial Narrow" w:hAnsi="Arial Narrow"/>
        </w:rPr>
        <w:t>s.m.i.</w:t>
      </w:r>
      <w:proofErr w:type="spellEnd"/>
      <w:r w:rsidRPr="00576FD2">
        <w:rPr>
          <w:rFonts w:ascii="Arial Narrow" w:hAnsi="Arial Narrow"/>
        </w:rPr>
        <w:t xml:space="preserve">, nonché ai sensi delD.Lgs.231/2002 e </w:t>
      </w:r>
      <w:proofErr w:type="spellStart"/>
      <w:r w:rsidRPr="00576FD2">
        <w:rPr>
          <w:rFonts w:ascii="Arial Narrow" w:hAnsi="Arial Narrow"/>
        </w:rPr>
        <w:t>s.m.i.</w:t>
      </w:r>
      <w:proofErr w:type="spellEnd"/>
      <w:r w:rsidRPr="00576FD2">
        <w:rPr>
          <w:rFonts w:ascii="Arial Narrow" w:hAnsi="Arial Narrow"/>
        </w:rPr>
        <w:t xml:space="preserve"> e secondo quanto disposto dalla circolaredel MEF e del Ministero Infrastrutture n.1293 del 23.01.2013.</w:t>
      </w:r>
    </w:p>
    <w:p w:rsidR="001825B6" w:rsidRPr="00576FD2" w:rsidRDefault="001825B6" w:rsidP="001825B6">
      <w:pPr>
        <w:spacing w:line="360" w:lineRule="auto"/>
        <w:jc w:val="both"/>
        <w:rPr>
          <w:rFonts w:ascii="Arial Narrow" w:hAnsi="Arial Narrow"/>
        </w:rPr>
      </w:pPr>
      <w:r w:rsidRPr="00576FD2">
        <w:rPr>
          <w:rFonts w:ascii="Arial Narrow" w:hAnsi="Arial Narrow"/>
        </w:rPr>
        <w:t xml:space="preserve">Ai sensi di quanto disposto dall’art 30 commi 5 e 6 del Codice, l’emissione del certificato di pagamento da parte del RUP è subordinata all’acquisizione, da parte </w:t>
      </w:r>
      <w:r w:rsidR="00A95EDE" w:rsidRPr="00576FD2">
        <w:rPr>
          <w:rFonts w:ascii="Arial Narrow" w:hAnsi="Arial Narrow"/>
        </w:rPr>
        <w:t>del Beneficiario</w:t>
      </w:r>
      <w:r w:rsidRPr="00576FD2">
        <w:rPr>
          <w:rFonts w:ascii="Arial Narrow" w:hAnsi="Arial Narrow"/>
        </w:rPr>
        <w:t xml:space="preserve">, del Documento Unico Regolarità Contributiva Online dell’Appaltatore e dei subcontraenti, nonché della dichiarazione sostitutiva di atto di notorietà in ordine alla propria posizione retributiva, rilasciata dal medesimo Appaltatore e subcontraenti e inviata all’indirizzo mail: </w:t>
      </w:r>
      <w:r w:rsidR="004B4423">
        <w:rPr>
          <w:rFonts w:ascii="Arial Narrow" w:hAnsi="Arial Narrow"/>
        </w:rPr>
        <w:t>stefano.lazzari@aulss1.veneto.it</w:t>
      </w:r>
      <w:r w:rsidR="00F56AF5">
        <w:rPr>
          <w:rFonts w:ascii="Arial Narrow" w:hAnsi="Arial Narrow"/>
        </w:rPr>
        <w:t>;</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t>a) Fuori dai casi di cui all’art. 105 comma 13 del Codice l’emissione del certificato di pagamento è altresì subordinata all’acquisizione delle fatture quietanzate dei subcontraenti.</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t>b) A tal riguardo, è fatto obbligo all’Appaltatore di trasmettere, entro 20 giorni dalla data di ciascun pagamento effettuato nei suoi confronti, copia delle fatture quietanzate relative ai pagamenti da essi corrisposti ai subcontraenti, con l’indicazione delle ritenute effettuate.</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lastRenderedPageBreak/>
        <w:t xml:space="preserve">c) Qualora </w:t>
      </w:r>
      <w:r w:rsidR="00516FB5" w:rsidRPr="00576FD2">
        <w:rPr>
          <w:rFonts w:ascii="Arial Narrow" w:hAnsi="Arial Narrow"/>
        </w:rPr>
        <w:t>il Beneficiario</w:t>
      </w:r>
      <w:r w:rsidRPr="00576FD2">
        <w:rPr>
          <w:rFonts w:ascii="Arial Narrow" w:hAnsi="Arial Narrow"/>
        </w:rPr>
        <w:t xml:space="preserve">, nei casi ex art. 105 comma 13 del Codice, corrisponda direttamente il pagamento ai subcontraenti, sostituendosi all’Appaltatore, l’emissione del certificato di pagamento è altresì subordinata all’acquisizione, da parte dell’Appaltatore, delle fatture dei subcontraenti accompagnate da proposta motivata di pagamento in riferimento agli importi indicati in fattura dai subcontraenti, con effetto liberatorio per </w:t>
      </w:r>
      <w:r w:rsidR="00516FB5" w:rsidRPr="00576FD2">
        <w:rPr>
          <w:rFonts w:ascii="Arial Narrow" w:hAnsi="Arial Narrow"/>
        </w:rPr>
        <w:t>il Beneficiario</w:t>
      </w:r>
      <w:r w:rsidRPr="00576FD2">
        <w:rPr>
          <w:rFonts w:ascii="Arial Narrow" w:hAnsi="Arial Narrow"/>
        </w:rPr>
        <w:t>.</w:t>
      </w:r>
    </w:p>
    <w:p w:rsidR="00F74B0F" w:rsidRDefault="001825B6" w:rsidP="001825B6">
      <w:pPr>
        <w:spacing w:line="360" w:lineRule="auto"/>
        <w:jc w:val="both"/>
        <w:rPr>
          <w:rFonts w:ascii="Arial Narrow" w:hAnsi="Arial Narrow"/>
        </w:rPr>
      </w:pPr>
      <w:r w:rsidRPr="00576FD2">
        <w:rPr>
          <w:rFonts w:ascii="Arial Narrow" w:hAnsi="Arial Narrow"/>
        </w:rPr>
        <w:t xml:space="preserve">Nel caso di riscontrata irregolarità contributiva dell’Appaltatore o di subcontraenti da cui derivi l’intervento sostitutivo della Stazione Appaltante, a norma di quanto disciplinato dall’art. 30 comma 5 del Codice, </w:t>
      </w:r>
      <w:r w:rsidR="00516FB5" w:rsidRPr="00576FD2">
        <w:rPr>
          <w:rFonts w:ascii="Arial Narrow" w:hAnsi="Arial Narrow"/>
        </w:rPr>
        <w:t>il Beneficiario</w:t>
      </w:r>
      <w:r w:rsidRPr="00576FD2">
        <w:rPr>
          <w:rFonts w:ascii="Arial Narrow" w:hAnsi="Arial Narrow"/>
        </w:rPr>
        <w:t xml:space="preserve"> tratterrà dal certificato di pagamento l’importo dovuto agli Enti previdenziali. Nel caso di ritardo nel pagamento delle retribuzioni dovute al personale dell’Appaltatore o dei subcontraenti impiegato nell’esecuzione del Contratto, </w:t>
      </w:r>
      <w:r w:rsidR="00516FB5" w:rsidRPr="00576FD2">
        <w:rPr>
          <w:rFonts w:ascii="Arial Narrow" w:hAnsi="Arial Narrow"/>
        </w:rPr>
        <w:t>il Beneficiario</w:t>
      </w:r>
      <w:r w:rsidRPr="00576FD2">
        <w:rPr>
          <w:rFonts w:ascii="Arial Narrow" w:hAnsi="Arial Narrow"/>
        </w:rPr>
        <w:t xml:space="preserve"> applicherà quanto previsto all’art. 30 comma 6 del Codice, trattenendo, dal certificato di pagamento, l’importo dovuto, che sarà corrisposto direttamente al personale impiegato nell’esecuzione del contratto. Il pagamento è altresì subordinato alla dichiarazione di non inadempienza dell’Agenzia delle Entrate, e comunque sottoposto alle condizioni dettate dalla normativa di riferimento in materia e dall’art. 105 del D.lgs. 50/2016 per eventuali subappalti.</w:t>
      </w:r>
    </w:p>
    <w:p w:rsidR="00151AD0" w:rsidRPr="00576FD2" w:rsidRDefault="00151AD0" w:rsidP="00151AD0">
      <w:pPr>
        <w:pStyle w:val="Paragrafoelenco"/>
        <w:numPr>
          <w:ilvl w:val="0"/>
          <w:numId w:val="11"/>
        </w:numPr>
        <w:spacing w:before="240" w:line="360" w:lineRule="auto"/>
        <w:jc w:val="center"/>
        <w:rPr>
          <w:rFonts w:ascii="Arial Narrow" w:hAnsi="Arial Narrow"/>
          <w:b/>
          <w:bCs/>
          <w:u w:val="single"/>
        </w:rPr>
      </w:pPr>
      <w:r w:rsidRPr="00151AD0">
        <w:rPr>
          <w:rFonts w:ascii="Arial Narrow" w:hAnsi="Arial Narrow"/>
          <w:b/>
          <w:bCs/>
          <w:u w:val="single"/>
        </w:rPr>
        <w:t>VERSAMENTI RITENUTE FISCALI E IVA SUBAPPALTATORI</w:t>
      </w:r>
    </w:p>
    <w:p w:rsidR="00151AD0" w:rsidRPr="00151AD0" w:rsidRDefault="00151AD0" w:rsidP="00151AD0">
      <w:pPr>
        <w:spacing w:line="360" w:lineRule="auto"/>
        <w:jc w:val="both"/>
        <w:rPr>
          <w:rFonts w:ascii="Arial Narrow" w:hAnsi="Arial Narrow"/>
        </w:rPr>
      </w:pPr>
      <w:r>
        <w:rPr>
          <w:rFonts w:ascii="Arial Narrow" w:hAnsi="Arial Narrow"/>
        </w:rPr>
        <w:t xml:space="preserve">1. </w:t>
      </w:r>
      <w:r w:rsidRPr="00151AD0">
        <w:rPr>
          <w:rFonts w:ascii="Arial Narrow" w:hAnsi="Arial Narrow"/>
        </w:rPr>
        <w:t xml:space="preserve">L’appaltatore si impegna a produrre, durante la fase di esecuzione del contratto ai fini del pagamentodegli </w:t>
      </w:r>
      <w:r w:rsidR="004B4423">
        <w:rPr>
          <w:rFonts w:ascii="Arial Narrow" w:hAnsi="Arial Narrow"/>
        </w:rPr>
        <w:t>stati di avanzamento dei lavori</w:t>
      </w:r>
      <w:r w:rsidRPr="00151AD0">
        <w:rPr>
          <w:rFonts w:ascii="Arial Narrow" w:hAnsi="Arial Narrow"/>
        </w:rPr>
        <w:t xml:space="preserve"> oggetto del contrattola documentazione che certifichi la regolarità dei versamenti delle ritenute fiscali sui redditi da lavorodipendente e dell’IVA dovuta dal subappaltatore.</w:t>
      </w:r>
    </w:p>
    <w:p w:rsidR="00151AD0" w:rsidRDefault="00151AD0" w:rsidP="00151AD0">
      <w:pPr>
        <w:spacing w:line="360" w:lineRule="auto"/>
        <w:jc w:val="both"/>
        <w:rPr>
          <w:rFonts w:ascii="Arial Narrow" w:hAnsi="Arial Narrow"/>
        </w:rPr>
      </w:pPr>
      <w:r w:rsidRPr="00151AD0">
        <w:rPr>
          <w:rFonts w:ascii="Arial Narrow" w:hAnsi="Arial Narrow"/>
        </w:rPr>
        <w:t>2. L’appaltatore si impegna ad inserire nei contratti di subappalto, la clausola che obbliga il subappaltatorea produrre la documentazione di cui al comma 1</w:t>
      </w:r>
      <w:r>
        <w:rPr>
          <w:rFonts w:ascii="Arial Narrow" w:hAnsi="Arial Narrow"/>
        </w:rPr>
        <w:t>.</w:t>
      </w:r>
    </w:p>
    <w:p w:rsidR="00151AD0" w:rsidRPr="00576FD2" w:rsidRDefault="00151AD0" w:rsidP="00151AD0">
      <w:pPr>
        <w:spacing w:line="360" w:lineRule="auto"/>
        <w:jc w:val="both"/>
        <w:rPr>
          <w:rFonts w:ascii="Arial Narrow" w:hAnsi="Arial Narrow"/>
        </w:rPr>
      </w:pPr>
      <w:r>
        <w:rPr>
          <w:rFonts w:ascii="Arial Narrow" w:hAnsi="Arial Narrow"/>
        </w:rPr>
        <w:t xml:space="preserve">3. </w:t>
      </w:r>
      <w:r w:rsidRPr="00151AD0">
        <w:rPr>
          <w:rFonts w:ascii="Arial Narrow" w:hAnsi="Arial Narrow"/>
        </w:rPr>
        <w:t>Il subappaltatore si impegna a trasmettere all’appaltatore, in riferimento alle prestazioni effett</w:t>
      </w:r>
      <w:r w:rsidR="004B4423">
        <w:rPr>
          <w:rFonts w:ascii="Arial Narrow" w:hAnsi="Arial Narrow"/>
        </w:rPr>
        <w:t>u</w:t>
      </w:r>
      <w:r w:rsidRPr="00151AD0">
        <w:rPr>
          <w:rFonts w:ascii="Arial Narrow" w:hAnsi="Arial Narrow"/>
        </w:rPr>
        <w:t>atenell’ambito del rapporto di appalto-subappalto, la documentazione che certifichi la regolarità dei versamentidelle ritenute fiscali sui redditi da lavoro dipendente e dell’IVA dovuta dal subappaltatore stesso</w:t>
      </w:r>
      <w:r>
        <w:rPr>
          <w:rFonts w:ascii="Arial Narrow" w:hAnsi="Arial Narrow"/>
        </w:rPr>
        <w:t>.</w:t>
      </w:r>
    </w:p>
    <w:p w:rsidR="00A72085" w:rsidRPr="00576FD2" w:rsidRDefault="008A15FA"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TERMINI PER L’ULTIMAZIONE DEI LAVORI</w:t>
      </w:r>
    </w:p>
    <w:p w:rsidR="006F1C91" w:rsidRDefault="00B70C52" w:rsidP="00B03FC9">
      <w:pPr>
        <w:spacing w:line="360" w:lineRule="auto"/>
        <w:jc w:val="both"/>
        <w:rPr>
          <w:rFonts w:ascii="Arial Narrow" w:hAnsi="Arial Narrow"/>
        </w:rPr>
      </w:pPr>
      <w:r w:rsidRPr="00576FD2">
        <w:rPr>
          <w:rFonts w:ascii="Arial Narrow" w:hAnsi="Arial Narrow"/>
        </w:rPr>
        <w:t xml:space="preserve">La durata del presente Contratto Applicativo, fatti salvi imprevisti, è fissata in complessivi </w:t>
      </w:r>
      <w:r w:rsidR="006F1C91">
        <w:rPr>
          <w:rFonts w:ascii="Arial Narrow" w:hAnsi="Arial Narrow"/>
        </w:rPr>
        <w:t>633</w:t>
      </w:r>
      <w:r w:rsidRPr="00576FD2">
        <w:rPr>
          <w:rFonts w:ascii="Arial Narrow" w:hAnsi="Arial Narrow"/>
        </w:rPr>
        <w:t xml:space="preserve"> giorni naturali e consecutivi, decorrenti dalla data </w:t>
      </w:r>
      <w:r w:rsidR="006F1C91">
        <w:rPr>
          <w:rFonts w:ascii="Arial Narrow" w:hAnsi="Arial Narrow"/>
        </w:rPr>
        <w:t>del verbale di consegna.</w:t>
      </w:r>
    </w:p>
    <w:p w:rsidR="00A3541E" w:rsidRPr="00576FD2" w:rsidRDefault="00A3541E"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PENALI</w:t>
      </w:r>
    </w:p>
    <w:p w:rsidR="00292FC5" w:rsidRPr="00576FD2" w:rsidRDefault="00292FC5" w:rsidP="004632F6">
      <w:pPr>
        <w:spacing w:line="360" w:lineRule="auto"/>
        <w:jc w:val="both"/>
        <w:rPr>
          <w:rFonts w:ascii="Arial Narrow" w:hAnsi="Arial Narrow"/>
        </w:rPr>
      </w:pPr>
      <w:r w:rsidRPr="005D78C1">
        <w:rPr>
          <w:rFonts w:ascii="Arial Narrow" w:hAnsi="Arial Narrow"/>
        </w:rPr>
        <w:t xml:space="preserve">Il mancato rispetto dei termini dovuto a causa imputabile all’Appaltatore comporterà l’applicazione di </w:t>
      </w:r>
      <w:r w:rsidR="005D78C1" w:rsidRPr="005D78C1">
        <w:rPr>
          <w:rFonts w:ascii="Arial Narrow" w:hAnsi="Arial Narrow"/>
        </w:rPr>
        <w:t>penali così come descritto all’art. 18 del Capitolato Speciale parte integrante del Progetto Esecutivo</w:t>
      </w:r>
      <w:r w:rsidR="0003521E" w:rsidRPr="005D78C1">
        <w:rPr>
          <w:rFonts w:ascii="Arial Narrow" w:hAnsi="Arial Narrow"/>
        </w:rPr>
        <w:t>.</w:t>
      </w:r>
    </w:p>
    <w:p w:rsidR="00C47654" w:rsidRPr="00576FD2" w:rsidRDefault="00C47654" w:rsidP="004632F6">
      <w:pPr>
        <w:spacing w:line="360" w:lineRule="auto"/>
        <w:jc w:val="both"/>
        <w:rPr>
          <w:rFonts w:ascii="Arial Narrow" w:hAnsi="Arial Narrow"/>
        </w:rPr>
      </w:pPr>
      <w:r w:rsidRPr="00576FD2">
        <w:rPr>
          <w:rFonts w:ascii="Arial Narrow" w:hAnsi="Arial Narrow"/>
        </w:rPr>
        <w:t xml:space="preserve">L’importo totale delle penali non potrà comunque superare il </w:t>
      </w:r>
      <w:r w:rsidR="004465A1" w:rsidRPr="00576FD2">
        <w:rPr>
          <w:rFonts w:ascii="Arial Narrow" w:hAnsi="Arial Narrow"/>
        </w:rPr>
        <w:t>2</w:t>
      </w:r>
      <w:r w:rsidRPr="00576FD2">
        <w:rPr>
          <w:rFonts w:ascii="Arial Narrow" w:hAnsi="Arial Narrow"/>
        </w:rPr>
        <w:t xml:space="preserve">0% del Corrispettivo di cui all’articolo </w:t>
      </w:r>
      <w:r w:rsidR="004465A1" w:rsidRPr="00576FD2">
        <w:rPr>
          <w:rFonts w:ascii="Arial Narrow" w:hAnsi="Arial Narrow"/>
        </w:rPr>
        <w:t>4</w:t>
      </w:r>
      <w:r w:rsidRPr="00576FD2">
        <w:rPr>
          <w:rFonts w:ascii="Arial Narrow" w:hAnsi="Arial Narrow"/>
        </w:rPr>
        <w:t>. L’applicazione delle penali di cui al presente articolo non esclude la risarcibilità del maggior danno</w:t>
      </w:r>
      <w:r w:rsidR="00586970" w:rsidRPr="00576FD2">
        <w:rPr>
          <w:rFonts w:ascii="Arial Narrow" w:hAnsi="Arial Narrow"/>
        </w:rPr>
        <w:t>.</w:t>
      </w:r>
    </w:p>
    <w:p w:rsidR="004D3836" w:rsidRPr="00576FD2" w:rsidRDefault="004D3836"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PREMIO</w:t>
      </w:r>
      <w:r w:rsidR="002B7F66">
        <w:rPr>
          <w:rFonts w:ascii="Arial Narrow" w:hAnsi="Arial Narrow"/>
          <w:b/>
          <w:bCs/>
          <w:u w:val="single"/>
        </w:rPr>
        <w:t xml:space="preserve"> </w:t>
      </w:r>
      <w:r w:rsidRPr="00576FD2">
        <w:rPr>
          <w:rFonts w:ascii="Arial Narrow" w:hAnsi="Arial Narrow"/>
          <w:b/>
          <w:bCs/>
          <w:u w:val="single"/>
        </w:rPr>
        <w:t>DI ACCELERAZIONE</w:t>
      </w:r>
    </w:p>
    <w:p w:rsidR="004D3836" w:rsidRPr="00576FD2" w:rsidRDefault="004D3836" w:rsidP="004D3836">
      <w:pPr>
        <w:spacing w:line="360" w:lineRule="auto"/>
        <w:jc w:val="both"/>
        <w:rPr>
          <w:rFonts w:ascii="Arial Narrow" w:hAnsi="Arial Narrow"/>
        </w:rPr>
      </w:pPr>
      <w:r w:rsidRPr="00576FD2">
        <w:rPr>
          <w:rFonts w:ascii="Arial Narrow" w:hAnsi="Arial Narrow"/>
        </w:rPr>
        <w:lastRenderedPageBreak/>
        <w:t xml:space="preserve">Qualora l’ultimazione dei lavori avvenga in anticipo rispetto al termine contrattualmente stabilito </w:t>
      </w:r>
      <w:r w:rsidR="005E7519" w:rsidRPr="00576FD2">
        <w:rPr>
          <w:rFonts w:ascii="Arial Narrow" w:hAnsi="Arial Narrow"/>
        </w:rPr>
        <w:t>al precedente articolo 6</w:t>
      </w:r>
      <w:r w:rsidRPr="00576FD2">
        <w:rPr>
          <w:rFonts w:ascii="Arial Narrow" w:hAnsi="Arial Narrow"/>
        </w:rPr>
        <w:t xml:space="preserve">, e l’esecuzione dell’appalto sia conforme alle obbligazioni assunte, all’Appaltatore è riconosciuto un premio, per ogni giorno di anticipo sul termine finale, </w:t>
      </w:r>
      <w:r w:rsidR="007013E1" w:rsidRPr="00576FD2">
        <w:rPr>
          <w:rFonts w:ascii="Arial Narrow" w:hAnsi="Arial Narrow"/>
        </w:rPr>
        <w:t>secondo i criteri stabiliti nell’Accordo Quadro</w:t>
      </w:r>
      <w:r w:rsidRPr="00576FD2">
        <w:rPr>
          <w:rFonts w:ascii="Arial Narrow" w:hAnsi="Arial Narrow"/>
        </w:rPr>
        <w:t xml:space="preserve">, mediante utilizzo </w:t>
      </w:r>
      <w:r w:rsidR="000F2DC8" w:rsidRPr="00576FD2">
        <w:rPr>
          <w:rFonts w:ascii="Arial Narrow" w:hAnsi="Arial Narrow"/>
        </w:rPr>
        <w:t xml:space="preserve">e nei limiti </w:t>
      </w:r>
      <w:r w:rsidRPr="00576FD2">
        <w:rPr>
          <w:rFonts w:ascii="Arial Narrow" w:hAnsi="Arial Narrow"/>
        </w:rPr>
        <w:t>delle somme per imprevisti indicate nel quadro economico dell’intervento.</w:t>
      </w:r>
    </w:p>
    <w:p w:rsidR="00876894" w:rsidRPr="00576FD2" w:rsidRDefault="00876894" w:rsidP="004D3836">
      <w:pPr>
        <w:spacing w:line="360" w:lineRule="auto"/>
        <w:jc w:val="both"/>
        <w:rPr>
          <w:rFonts w:ascii="Arial Narrow" w:hAnsi="Arial Narrow"/>
        </w:rPr>
      </w:pPr>
      <w:r w:rsidRPr="00576FD2">
        <w:rPr>
          <w:rFonts w:ascii="Arial Narrow" w:hAnsi="Arial Narrow"/>
        </w:rPr>
        <w:t>individuato sulla base dei criteri stabiliti nel singolo Contratto Applicativo per il calcolo della penale, mediante utilizzo delle somme per imprevisti indicate nel quadro economico dell’intervento.- così recita l’art 16 dell’AQ…</w:t>
      </w:r>
    </w:p>
    <w:p w:rsidR="004D3836" w:rsidRPr="00576FD2" w:rsidRDefault="004D3836" w:rsidP="004D3836">
      <w:pPr>
        <w:spacing w:line="360" w:lineRule="auto"/>
        <w:jc w:val="both"/>
        <w:rPr>
          <w:rFonts w:ascii="Arial Narrow" w:hAnsi="Arial Narrow"/>
        </w:rPr>
      </w:pPr>
      <w:r w:rsidRPr="00576FD2">
        <w:rPr>
          <w:rFonts w:ascii="Arial Narrow" w:hAnsi="Arial Narrow"/>
        </w:rPr>
        <w:t>In ogni caso, il premio di accelerazione: (I) non è riconosciuto rispetto ad eventuali scadenze intermedie o ultimazioni parziali; (II) può essere riconosciuto solo successivamente all’approvazione da parte del Beneficiario del certificato di collaudo o di verifica di conformità</w:t>
      </w:r>
    </w:p>
    <w:p w:rsidR="007D74C7" w:rsidRPr="00576FD2" w:rsidRDefault="007D74C7"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VARIAZIONE DEI LAVORI</w:t>
      </w:r>
    </w:p>
    <w:p w:rsidR="00FE4F5B" w:rsidRPr="00576FD2" w:rsidRDefault="00FE4F5B" w:rsidP="00FE4F5B">
      <w:pPr>
        <w:spacing w:line="360" w:lineRule="auto"/>
        <w:jc w:val="both"/>
        <w:rPr>
          <w:rFonts w:ascii="Arial Narrow" w:hAnsi="Arial Narrow"/>
        </w:rPr>
      </w:pPr>
      <w:r w:rsidRPr="00576FD2">
        <w:rPr>
          <w:rFonts w:ascii="Arial Narrow" w:hAnsi="Arial Narrow"/>
        </w:rPr>
        <w:t xml:space="preserve">Il Beneficiario si riserva la facoltà di introdurre nelle opere oggetto del Contratto Applicativo varianti che a suo insindacabile giudizio ritenga opportune senza che per questo l’Appaltatore possa pretendere compensi all’infuori del pagamento a conguaglio dei lavori eseguiti in più o in meno con l’osservanza delle prescrizioni ed entro i limiti stabiliti dall’articolo 43, co. 8, del </w:t>
      </w:r>
      <w:proofErr w:type="spellStart"/>
      <w:r w:rsidRPr="00576FD2">
        <w:rPr>
          <w:rFonts w:ascii="Arial Narrow" w:hAnsi="Arial Narrow"/>
        </w:rPr>
        <w:t>d.P.R.</w:t>
      </w:r>
      <w:proofErr w:type="spellEnd"/>
      <w:r w:rsidRPr="00576FD2">
        <w:rPr>
          <w:rFonts w:ascii="Arial Narrow" w:hAnsi="Arial Narrow"/>
        </w:rPr>
        <w:t xml:space="preserve"> n. 207 del 2010. Ove necessario, in caso di variazioni in aumento, all’Appaltatore sarà accordato un termine suppletivo, commisurato al tempo necessario all’esecuzione delle prestazioni oggetto di variante.</w:t>
      </w:r>
    </w:p>
    <w:p w:rsidR="00FE4F5B" w:rsidRPr="00576FD2" w:rsidRDefault="00FE4F5B" w:rsidP="00FE4F5B">
      <w:pPr>
        <w:spacing w:line="360" w:lineRule="auto"/>
        <w:jc w:val="both"/>
        <w:rPr>
          <w:rFonts w:ascii="Arial Narrow" w:hAnsi="Arial Narrow"/>
        </w:rPr>
      </w:pPr>
      <w:r w:rsidRPr="00576FD2">
        <w:rPr>
          <w:rFonts w:ascii="Arial Narrow" w:hAnsi="Arial Narrow"/>
        </w:rPr>
        <w:t>Non sono riconosciute prestazioni extracontrattuali di qualsiasi genere, eseguite senza preventivo ordine scritto del DEC, previa approvazione da parte del Beneficiario ove questa sia prescritta dalla legge o dal Regolamento.</w:t>
      </w:r>
    </w:p>
    <w:p w:rsidR="00FE4F5B" w:rsidRPr="00576FD2" w:rsidRDefault="00FE4F5B" w:rsidP="00FE4F5B">
      <w:pPr>
        <w:spacing w:line="360" w:lineRule="auto"/>
        <w:jc w:val="both"/>
        <w:rPr>
          <w:rFonts w:ascii="Arial Narrow" w:hAnsi="Arial Narrow"/>
        </w:rPr>
      </w:pPr>
      <w:r w:rsidRPr="00576FD2">
        <w:rPr>
          <w:rFonts w:ascii="Arial Narrow" w:hAnsi="Arial Narrow"/>
        </w:rPr>
        <w:t>All’Appaltatore, non spetta altresì alcun compenso, rimborso, indennità o altro, per varianti, modifiche, adeguamenti o aggiunte che siano richieste in conseguenza di difetti, errori od omissioni in sede di una fase di collaudo ovvero a carenza di coordinamento tra i diversi soggetti responsabili degli atti e del piano di sicurezza.</w:t>
      </w:r>
    </w:p>
    <w:p w:rsidR="00FE4F5B" w:rsidRPr="00576FD2" w:rsidRDefault="00FE4F5B" w:rsidP="00FE4F5B">
      <w:pPr>
        <w:spacing w:line="360" w:lineRule="auto"/>
        <w:jc w:val="both"/>
        <w:rPr>
          <w:rFonts w:ascii="Arial Narrow" w:hAnsi="Arial Narrow"/>
        </w:rPr>
      </w:pPr>
      <w:r w:rsidRPr="00576FD2">
        <w:rPr>
          <w:rFonts w:ascii="Arial Narrow" w:hAnsi="Arial Narrow"/>
        </w:rPr>
        <w:t>Non sono considerati varianti ai sensi del precedente comma 2 gli interventi autorizzati ai sensi dell’articolo 106, co. 1, lettera e), del Codice dei Contratti e disposti dal RUP per risolvere aspetti di dettaglio, che siano contenuti entro un importo non superiore al 15% dell’importo del contratto stipulato e purché non essenziali o non sostanziali ai sensi dell’articolo 106, co. 4 del Codice dei Contratti.</w:t>
      </w:r>
    </w:p>
    <w:p w:rsidR="00FE4F5B" w:rsidRPr="00576FD2" w:rsidRDefault="00FE4F5B" w:rsidP="00FE4F5B">
      <w:pPr>
        <w:spacing w:line="360" w:lineRule="auto"/>
        <w:jc w:val="both"/>
        <w:rPr>
          <w:rFonts w:ascii="Arial Narrow" w:hAnsi="Arial Narrow"/>
        </w:rPr>
      </w:pPr>
      <w:r w:rsidRPr="00576FD2">
        <w:rPr>
          <w:rFonts w:ascii="Arial Narrow" w:hAnsi="Arial Narrow"/>
        </w:rPr>
        <w:t>Ai sensi dell’articolo 106, co. 1, lett. b), del Codice dei Contratti, il Contratto Applicativo potrà altresì essere modificato per lavori supplementari da parte del contraente originale che si sono resi necessari e non erano inclusi nell'appalto iniziale, qualora il ricorso ad un diverso Appaltatore risulti impraticabile per motivi economici o tecnici quali il rispetto dei requisiti di intercambiabilità o interoperabilità tra apparecchiature, servizi o impianti esistenti forniti nell'ambito dell'appalto iniziale, ovvero qualora ciò comporti per il Beneficiario notevoli disguidi o una consistente duplicazione dei costi. Dette varianti possono essere adottate purché l'eventuale aumento di prezzo non ecceda il 50 per cento del valore del contratto iniziale. In caso di più modifiche successive, tale limitazione si applica al valore di ciascuna modifica.</w:t>
      </w:r>
    </w:p>
    <w:p w:rsidR="00FE4F5B" w:rsidRPr="00576FD2" w:rsidRDefault="00FE4F5B" w:rsidP="00FE4F5B">
      <w:pPr>
        <w:spacing w:line="360" w:lineRule="auto"/>
        <w:jc w:val="both"/>
        <w:rPr>
          <w:rFonts w:ascii="Arial Narrow" w:hAnsi="Arial Narrow"/>
        </w:rPr>
      </w:pPr>
      <w:r w:rsidRPr="00576FD2">
        <w:rPr>
          <w:rFonts w:ascii="Arial Narrow" w:hAnsi="Arial Narrow"/>
        </w:rPr>
        <w:lastRenderedPageBreak/>
        <w:t>Ai sensi dell’articolo 106, co. 1, lett. c), del Codice dei Contratti, sono ammesse, nell’esclusivo interesse del Beneficiario, le varianti, in aumento o in diminuzione, finalizzate al miglioramento dell’opera e alla sua funzionalità, purché ricorrano tutte le seguenti condizioni:</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sono determinate da circostanze impreviste e imprevedibili, ivi compresa l’applicazione di nuove disposizioni legislative o regolamentari o l’ottemperanza a provvedimenti di autorità o enti preposti alla tutela di interessi rilevanti;</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non è alterata la natura generale del contratto;</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non comportano una modifica dell’importo contrattuale superiore alla percentuale del 50% (cinquanta per cento);</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non modificano l'equilibrio economico del contratto a favore dell'Appaltatore e non estendono notevolmente l'ambito di applicazione del contratto.</w:t>
      </w:r>
    </w:p>
    <w:p w:rsidR="00FE4F5B" w:rsidRPr="00576FD2" w:rsidRDefault="00FE4F5B" w:rsidP="00FE4F5B">
      <w:pPr>
        <w:spacing w:line="360" w:lineRule="auto"/>
        <w:jc w:val="both"/>
        <w:rPr>
          <w:rFonts w:ascii="Arial Narrow" w:hAnsi="Arial Narrow"/>
        </w:rPr>
      </w:pPr>
      <w:r w:rsidRPr="00576FD2">
        <w:rPr>
          <w:rFonts w:ascii="Arial Narrow" w:hAnsi="Arial Narrow"/>
        </w:rPr>
        <w:t>La variante è accompagnata da un atto di sottomissione che l’Appaltatore è tenuto a sottoscrivere in segno di accettazione. La variante deve comprendere, ove ritenuto necessario dal coordinatore per la sicurezza in fase di esecuzione, l’adeguamento del piano di sicurezza e di coordinamento, con i relativi costi non assoggettati a ribasso, e con i conseguenti adempimenti, nonché l’adeguamento dei piani operativi. In caso di proposta di varianti in corso d'opera, il R.U.P. può chiedere apposita relazione al Direttore Lavori in corso d'opera.</w:t>
      </w:r>
    </w:p>
    <w:p w:rsidR="00FE4F5B" w:rsidRPr="00576FD2" w:rsidRDefault="00FE4F5B" w:rsidP="00FE4F5B">
      <w:pPr>
        <w:spacing w:line="360" w:lineRule="auto"/>
        <w:jc w:val="both"/>
        <w:rPr>
          <w:rFonts w:ascii="Arial Narrow" w:hAnsi="Arial Narrow"/>
        </w:rPr>
      </w:pPr>
      <w:r w:rsidRPr="00576FD2">
        <w:rPr>
          <w:rFonts w:ascii="Arial Narrow" w:hAnsi="Arial Narrow"/>
        </w:rPr>
        <w:t>Come previsto dall’articolo 106, co. 12, del Codice dei Contratti, ove applicabile al ricorrere delle condizioni di cui ai commi 1 e 2 del medesimo articolo, il Beneficiario potrà sempre ordinare l’esecuzione in misura inferiore o superiore rispetto a quanto previsto nel contratto, nel limite di un quinto dell’importo di contratto stesso, agli stessi prezzi patti e condizioni del contratto originario, senza che l’Appaltatore possa far valere il diritto alla risoluzione del contratto o che nulla spetti all’Appaltatore a titolo di indennizzo ad eccezione del corrispettivo relativo alle nuove prestazioni.</w:t>
      </w:r>
    </w:p>
    <w:p w:rsidR="00FE4F5B" w:rsidRPr="00576FD2" w:rsidRDefault="00FE4F5B" w:rsidP="00FE4F5B">
      <w:pPr>
        <w:spacing w:line="360" w:lineRule="auto"/>
        <w:jc w:val="both"/>
        <w:rPr>
          <w:rFonts w:ascii="Arial Narrow" w:hAnsi="Arial Narrow"/>
        </w:rPr>
      </w:pPr>
      <w:r w:rsidRPr="00576FD2">
        <w:rPr>
          <w:rFonts w:ascii="Arial Narrow" w:hAnsi="Arial Narrow"/>
        </w:rPr>
        <w:t>Ai fini della determinazione del quinto, l’importo dell’appalto è formato dalla somma risultante dal contratto originario, aumentato dell’importo degli atti di sottomissione, degli atti aggiuntivi per varianti già intervenute nonché dell’ammontare per importi, diversi da quelli a titolo risarcitorio, eventualmente riconosciuti all’Appaltatore per transazioni e/o accordi bonari. Le eventuali lavorazioni diverse o aggiuntive derivanti dall’offerta tecnica presentata dall’Appaltatore s'intendono non incidenti sugli importi e sulle quote percentuali delle categorie di lavorazioni omogenee ai fini dell’individuazione del quinto d’obbligo di cui al comma precedente. In tal caso l’Appaltatore non può far valere il diritto alla risoluzione del contratto. Se la variante supera tale limite il R.U.P. né da comunicazione all’Appaltatore che, nel termine di 10 giorni dal suo ricevimento, deve dichiarare per iscritto se intende accettare la prosecuzione dei lavori e a quali condizioni; nei 45 giorni successivi dal ricevimento della dichiarazione il Beneficiario deve comunicare all’Appaltatore le proprie determinazioni. Qualora l’Appaltatore non dia nessuna risposta al R.U.P. si intende manifestata la volontà di accettare la variante agli stessi prezzi patti e condizioni del contratto originario. Se il Beneficiario non comunica le proprie determinazioni nel termine fissato, si intendono accettate le condizioni avanzate dall’Appaltatore.</w:t>
      </w:r>
    </w:p>
    <w:p w:rsidR="00FE4F5B" w:rsidRPr="00576FD2" w:rsidRDefault="00FE4F5B" w:rsidP="00FE4F5B">
      <w:pPr>
        <w:spacing w:line="360" w:lineRule="auto"/>
        <w:jc w:val="both"/>
        <w:rPr>
          <w:rFonts w:ascii="Arial Narrow" w:hAnsi="Arial Narrow"/>
        </w:rPr>
      </w:pPr>
      <w:r w:rsidRPr="00576FD2">
        <w:rPr>
          <w:rFonts w:ascii="Arial Narrow" w:hAnsi="Arial Narrow"/>
        </w:rPr>
        <w:t xml:space="preserve">Ai sensi dell’articolo 22, co. 4, del D.M. 7 marzo 2018, n. 49, nel caso in cui il Beneficiario disponga variazioni in diminuzione nel limite del quinto dell’importo del contratto, deve comunicarlo all’Appaltatore tempestivamente e </w:t>
      </w:r>
      <w:r w:rsidRPr="00576FD2">
        <w:rPr>
          <w:rFonts w:ascii="Arial Narrow" w:hAnsi="Arial Narrow"/>
        </w:rPr>
        <w:lastRenderedPageBreak/>
        <w:t>comunque prima del raggiungimento del quarto quinto dell’importo contrattuale; in tal caso nulla spetta all’Appaltatore a titolo di indennizzo.</w:t>
      </w:r>
    </w:p>
    <w:p w:rsidR="00FE4F5B" w:rsidRPr="00576FD2" w:rsidRDefault="00FE4F5B" w:rsidP="00FE4F5B">
      <w:pPr>
        <w:spacing w:line="360" w:lineRule="auto"/>
        <w:jc w:val="both"/>
        <w:rPr>
          <w:rFonts w:ascii="Arial Narrow" w:hAnsi="Arial Narrow"/>
        </w:rPr>
      </w:pPr>
      <w:r w:rsidRPr="00576FD2">
        <w:rPr>
          <w:rFonts w:ascii="Arial Narrow" w:hAnsi="Arial Narrow"/>
        </w:rPr>
        <w:t>Il RUP ovvero, previa autorizzazione di quest’ultimo, il D.LL., può disporre modifiche di dettaglio non comportanti aumento o diminuzione dell’importo contrattuale.</w:t>
      </w:r>
    </w:p>
    <w:p w:rsidR="00FE4F5B" w:rsidRPr="00576FD2" w:rsidRDefault="00FE4F5B" w:rsidP="00FE4F5B">
      <w:pPr>
        <w:spacing w:line="360" w:lineRule="auto"/>
        <w:jc w:val="both"/>
        <w:rPr>
          <w:rFonts w:ascii="Arial Narrow" w:hAnsi="Arial Narrow"/>
        </w:rPr>
      </w:pPr>
      <w:r w:rsidRPr="00576FD2">
        <w:rPr>
          <w:rFonts w:ascii="Arial Narrow" w:hAnsi="Arial Narrow"/>
        </w:rPr>
        <w:t>Durante il corso dei lavori l’Appaltatore può proporre nei limiti di cui al comma 6, in forma di perizia tecnica corredata anche degli elementi di valutazione economica, variazioni migliorative di sua esclusiva ideazione e che comportino una diminuzione dell'importo originario dei lavori, il direttore dei lavori entro dieci giorni dalla proposta, trasmette la stessa al RUP unitamente al proprio parere. 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inalterate il tempo di esecuzione dei lavori e le condizioni di sicurezza dei lavoratori. Le varianti migliorative non alterano in maniera sostanziale il progetto né le categorie di lavori. Tali variazioni devono essere approvate dal RUP, che ne può negare l’approvazione senza necessità di motivazione diversa dal rispetto rigoroso delle previsioni poste a base di gara.</w:t>
      </w:r>
    </w:p>
    <w:p w:rsidR="00FE4F5B" w:rsidRPr="00576FD2" w:rsidRDefault="00FE4F5B" w:rsidP="00FE4F5B">
      <w:pPr>
        <w:spacing w:line="360" w:lineRule="auto"/>
        <w:jc w:val="both"/>
        <w:rPr>
          <w:rFonts w:ascii="Arial Narrow" w:hAnsi="Arial Narrow"/>
        </w:rPr>
      </w:pPr>
      <w:r w:rsidRPr="00576FD2">
        <w:rPr>
          <w:rFonts w:ascii="Arial Narrow" w:hAnsi="Arial Narrow"/>
        </w:rPr>
        <w:t>Se le varianti comportano la sospensione dei lavori in applicazione di provvedimenti assunti dall’Autorità Giudiziaria sia ordinaria che amministrativa, anche in seguito alla segnalazione dell’Autorità Nazionale Anticorruzione, si applicano le disposizioni in materia di sospensione dei lavori.</w:t>
      </w:r>
    </w:p>
    <w:p w:rsidR="00FE4F5B" w:rsidRPr="00576FD2" w:rsidRDefault="00FE4F5B" w:rsidP="00FE4F5B">
      <w:pPr>
        <w:spacing w:line="360" w:lineRule="auto"/>
        <w:jc w:val="both"/>
        <w:rPr>
          <w:rFonts w:ascii="Arial Narrow" w:hAnsi="Arial Narrow"/>
        </w:rPr>
      </w:pPr>
      <w:r w:rsidRPr="00576FD2">
        <w:rPr>
          <w:rFonts w:ascii="Arial Narrow" w:hAnsi="Arial Narrow"/>
        </w:rPr>
        <w:t>Il direttore dei lavori può disporre modifiche di dettaglio non comportanti aumento o diminuzione dell’importo contrattuale, comunicandole preventivamente al R.U.P.</w:t>
      </w:r>
    </w:p>
    <w:p w:rsidR="00FE4F5B" w:rsidRPr="00576FD2" w:rsidRDefault="00FE4F5B" w:rsidP="00FE4F5B">
      <w:pPr>
        <w:spacing w:line="360" w:lineRule="auto"/>
        <w:jc w:val="both"/>
        <w:rPr>
          <w:rFonts w:ascii="Arial Narrow" w:hAnsi="Arial Narrow"/>
        </w:rPr>
      </w:pPr>
      <w:r w:rsidRPr="00576FD2">
        <w:rPr>
          <w:rFonts w:ascii="Arial Narrow" w:hAnsi="Arial Narrow"/>
        </w:rPr>
        <w:t>L’Appaltatore è obbligato a comunicare al RUP ogni eventuale modificazione soggettiva del contratto con altro operatore in corso di esecuzione ai sensi dell’articolo 106, co. 2, lettera d), del Codice dei Contratti, quali successioni per causa di morte o a seguito di ristrutturazioni societarie, comprese rilevazioni, fusioni, scissioni, acquisizioni o insolvenze. Sono comprese nelle ristrutturazioni societarie anche le cessioni e gli affitti d’azienda o di ramo d’azienda ed altre eventuali ulteriori e diverse vicende societarie legittime alla luce dell’ordinamento giuridico.</w:t>
      </w:r>
    </w:p>
    <w:p w:rsidR="00FE4F5B" w:rsidRPr="00576FD2" w:rsidRDefault="00FE4F5B" w:rsidP="00FE4F5B">
      <w:pPr>
        <w:spacing w:line="360" w:lineRule="auto"/>
        <w:jc w:val="both"/>
        <w:rPr>
          <w:rFonts w:ascii="Arial Narrow" w:hAnsi="Arial Narrow"/>
        </w:rPr>
      </w:pPr>
      <w:r w:rsidRPr="00576FD2">
        <w:rPr>
          <w:rFonts w:ascii="Arial Narrow" w:hAnsi="Arial Narrow"/>
        </w:rPr>
        <w:t>Per la verifica della sussistenza dei suddetti presupposti è fatto obbligo all’Appaltatore di comunicare preventivamente al RUP le suddette modifiche, documentando il possesso dei requisiti di qualificazione dell’operatore economico succeduto. In mancanza di tale comunicazione le modifiche non producono effetto nei confronti del Beneficiario. A seguito della comunicazione ricevuta dall’Appaltatore, il Beneficiario procede entro i 10 giorni successivi alle verifiche in merito al possesso dei requisiti di qualificazione, mancando i quali può opporsi alle modifiche di cui al presente comma. Decorsi i predetti termini senza che sia intervenuta opposizione, le modifiche di cui al presente comma producono i propri effetti nei confronti del Beneficiario, fatto salvo quanto previsto dall’articolo, 88, co. 4-bis e 92, co. 3, del Codice Antimafia.</w:t>
      </w:r>
    </w:p>
    <w:p w:rsidR="00FE4F5B" w:rsidRPr="00576FD2" w:rsidRDefault="00FE4F5B" w:rsidP="00FE4F5B">
      <w:pPr>
        <w:spacing w:line="360" w:lineRule="auto"/>
        <w:jc w:val="both"/>
        <w:rPr>
          <w:rFonts w:ascii="Arial Narrow" w:hAnsi="Arial Narrow"/>
        </w:rPr>
      </w:pPr>
      <w:r w:rsidRPr="00576FD2">
        <w:rPr>
          <w:rFonts w:ascii="Arial Narrow" w:hAnsi="Arial Narrow"/>
        </w:rPr>
        <w:t>Ferma restando la responsabilità dei progettisti, il contratto può essere modificato, anche a causa di errori o di omissioni del progetto esecutivo che pregiudicano, in tutto o in parte, la realizzazione dell'opera o la sua utilizzazione, se il valore della modifica è al di sotto di entrambi i seguenti valori:</w:t>
      </w:r>
    </w:p>
    <w:p w:rsidR="00FE4F5B" w:rsidRPr="00576FD2" w:rsidRDefault="00FE4F5B" w:rsidP="00290839">
      <w:pPr>
        <w:pStyle w:val="Paragrafoelenco"/>
        <w:numPr>
          <w:ilvl w:val="0"/>
          <w:numId w:val="6"/>
        </w:numPr>
        <w:spacing w:line="360" w:lineRule="auto"/>
        <w:ind w:left="567" w:hanging="425"/>
        <w:jc w:val="both"/>
        <w:rPr>
          <w:rFonts w:ascii="Arial Narrow" w:hAnsi="Arial Narrow"/>
        </w:rPr>
      </w:pPr>
      <w:r w:rsidRPr="00576FD2">
        <w:rPr>
          <w:rFonts w:ascii="Arial Narrow" w:hAnsi="Arial Narrow"/>
        </w:rPr>
        <w:lastRenderedPageBreak/>
        <w:t>le soglie fissate dalla Direttiva 2014/24/UE;</w:t>
      </w:r>
    </w:p>
    <w:p w:rsidR="00FE4F5B" w:rsidRPr="00576FD2" w:rsidRDefault="00FE4F5B" w:rsidP="00290839">
      <w:pPr>
        <w:pStyle w:val="Paragrafoelenco"/>
        <w:numPr>
          <w:ilvl w:val="0"/>
          <w:numId w:val="6"/>
        </w:numPr>
        <w:spacing w:line="360" w:lineRule="auto"/>
        <w:ind w:left="567" w:hanging="425"/>
        <w:jc w:val="both"/>
        <w:rPr>
          <w:rFonts w:ascii="Arial Narrow" w:hAnsi="Arial Narrow"/>
        </w:rPr>
      </w:pPr>
      <w:r w:rsidRPr="00576FD2">
        <w:rPr>
          <w:rFonts w:ascii="Arial Narrow" w:hAnsi="Arial Narrow"/>
        </w:rPr>
        <w:t>il 15 % (quindici per cento) del valore iniziale del contratto.</w:t>
      </w:r>
    </w:p>
    <w:p w:rsidR="00FE4F5B" w:rsidRPr="00576FD2" w:rsidRDefault="00FE4F5B" w:rsidP="00FE4F5B">
      <w:pPr>
        <w:spacing w:line="360" w:lineRule="auto"/>
        <w:jc w:val="both"/>
        <w:rPr>
          <w:rFonts w:ascii="Arial Narrow" w:hAnsi="Arial Narrow"/>
        </w:rPr>
      </w:pPr>
      <w:r w:rsidRPr="00576FD2">
        <w:rPr>
          <w:rFonts w:ascii="Arial Narrow" w:hAnsi="Arial Narrow"/>
        </w:rPr>
        <w:t>La modifica, tuttavia, non può alterare la natura complessiva del contratto. Al di fuori dei casi suindicati, si procederà con la risoluzione del contratto ed il pagamento dei lavori eseguiti, decurtato degli oneri aggiuntivi derivanti dallo scioglimento del contratto.</w:t>
      </w:r>
    </w:p>
    <w:p w:rsidR="007D74C7" w:rsidRPr="00576FD2" w:rsidRDefault="00FE4F5B" w:rsidP="00FE4F5B">
      <w:pPr>
        <w:spacing w:line="360" w:lineRule="auto"/>
        <w:jc w:val="both"/>
        <w:rPr>
          <w:rFonts w:ascii="Arial Narrow" w:hAnsi="Arial Narrow"/>
        </w:rPr>
      </w:pPr>
      <w:r w:rsidRPr="00576FD2">
        <w:rPr>
          <w:rFonts w:ascii="Arial Narrow" w:hAnsi="Arial Narrow"/>
        </w:rPr>
        <w:t>Ai sensi dell’articolo 149 del Codice dei Contratti non sono considerate varianti in corso d’opera gli interventi disposti dal Direttore dei Lavori per risolvere aspetti di dettaglio, finalizzati a prevenire e ridurre i pericoli di danneggiamento o deterioramento dei beni tutelati, che non modificano qualitativamente l’opera e che non comportino una variazione in aumento o in diminuzione superiore al venti per cento del valore di ogni singola categoria di lavorazione, nel limite del dieci per cento dell’importo complessivo contrattuale, qualora vi sia la disponibilità finanziaria nel quadro economico fra le somme a disposizione del Beneficiario. Sono ammesse, nel limite del venti per cento in più dell’importo contrattuale, le varianti in corso d’opera rese necessarie, posta la natura e la specificità dei beni sui quali si interviene, per fatti verificatisi in corso d’opera, per rinvenimenti imprevisti o imprevedibili in fase progettuale, per adeguare l’impostazione progettuale qualora ciò sia reso necessario per la salvaguardia del bene e per il perseguimento degli obiettivi dell’intervento, nonché le varianti giustificate dalla evoluzione dei criteri della disciplina del restauro</w:t>
      </w:r>
    </w:p>
    <w:p w:rsidR="00A72085" w:rsidRPr="00576FD2" w:rsidRDefault="00F422F9"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CESSIONE DEL CREDITO</w:t>
      </w:r>
    </w:p>
    <w:p w:rsidR="00714690" w:rsidRPr="00576FD2" w:rsidRDefault="00714690" w:rsidP="00FE4F5B">
      <w:pPr>
        <w:spacing w:line="360" w:lineRule="auto"/>
        <w:jc w:val="both"/>
        <w:rPr>
          <w:rFonts w:ascii="Arial Narrow" w:hAnsi="Arial Narrow"/>
        </w:rPr>
      </w:pPr>
      <w:r w:rsidRPr="00576FD2">
        <w:rPr>
          <w:rFonts w:ascii="Arial Narrow" w:hAnsi="Arial Narrow"/>
        </w:rPr>
        <w:t xml:space="preserve">L’appaltatore non potrà in alcun modo cedere totalmente o parzialmente i corrispettivi di cui al precedente art. </w:t>
      </w:r>
      <w:r w:rsidR="003306CD" w:rsidRPr="00576FD2">
        <w:rPr>
          <w:rFonts w:ascii="Arial Narrow" w:hAnsi="Arial Narrow"/>
        </w:rPr>
        <w:t>4</w:t>
      </w:r>
      <w:r w:rsidRPr="00576FD2">
        <w:rPr>
          <w:rFonts w:ascii="Arial Narrow" w:hAnsi="Arial Narrow"/>
        </w:rPr>
        <w:t xml:space="preserve">, senza la preventiva autorizzazione scritta da parte </w:t>
      </w:r>
      <w:r w:rsidR="003306CD" w:rsidRPr="00576FD2">
        <w:rPr>
          <w:rFonts w:ascii="Arial Narrow" w:hAnsi="Arial Narrow"/>
        </w:rPr>
        <w:t>dell’Amministrazione Contraente</w:t>
      </w:r>
      <w:r w:rsidRPr="00576FD2">
        <w:rPr>
          <w:rFonts w:ascii="Arial Narrow" w:hAnsi="Arial Narrow"/>
        </w:rPr>
        <w:t xml:space="preserve"> e comunque nel rispetto di quanto indicato nell’Accordo Quadro. </w:t>
      </w:r>
    </w:p>
    <w:p w:rsidR="003306CD" w:rsidRPr="00576FD2" w:rsidRDefault="003306CD"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 xml:space="preserve">DIVIETO DI CESSIONE DEL CONTRATTO </w:t>
      </w:r>
    </w:p>
    <w:p w:rsidR="00714690" w:rsidRPr="00576FD2" w:rsidRDefault="00714690" w:rsidP="003306CD">
      <w:pPr>
        <w:spacing w:line="360" w:lineRule="auto"/>
        <w:jc w:val="both"/>
        <w:rPr>
          <w:rFonts w:ascii="Arial Narrow" w:hAnsi="Arial Narrow"/>
        </w:rPr>
      </w:pPr>
      <w:r w:rsidRPr="00576FD2">
        <w:rPr>
          <w:rFonts w:ascii="Arial Narrow" w:hAnsi="Arial Narrow"/>
        </w:rPr>
        <w:t xml:space="preserve">È fatto espresso divieto all’appaltatore di cedere in tutto o in parte la presente scrittura. </w:t>
      </w:r>
    </w:p>
    <w:p w:rsidR="00714690" w:rsidRPr="00576FD2" w:rsidRDefault="00714690" w:rsidP="003306CD">
      <w:pPr>
        <w:spacing w:line="360" w:lineRule="auto"/>
        <w:jc w:val="both"/>
        <w:rPr>
          <w:rFonts w:ascii="Arial Narrow" w:hAnsi="Arial Narrow"/>
        </w:rPr>
      </w:pPr>
      <w:r w:rsidRPr="00576FD2">
        <w:rPr>
          <w:rFonts w:ascii="Arial Narrow" w:hAnsi="Arial Narrow"/>
        </w:rPr>
        <w:t xml:space="preserve">La violazione del suddetto divieto costituisce causa di risoluzione automatica del presente atto di esecuzione e dell’Accordo Quadro. </w:t>
      </w:r>
    </w:p>
    <w:p w:rsidR="00F422F9" w:rsidRPr="00576FD2" w:rsidRDefault="00420C29" w:rsidP="00151AD0">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REFERENTE DELL’APPALTATORE e RAPPORTO DI CANTIERE</w:t>
      </w:r>
    </w:p>
    <w:p w:rsidR="00F422F9" w:rsidRPr="00576FD2" w:rsidRDefault="00F422F9" w:rsidP="00F422F9">
      <w:pPr>
        <w:spacing w:line="360" w:lineRule="auto"/>
        <w:jc w:val="both"/>
        <w:rPr>
          <w:rFonts w:ascii="Arial Narrow" w:hAnsi="Arial Narrow"/>
        </w:rPr>
      </w:pPr>
      <w:r w:rsidRPr="00576FD2">
        <w:rPr>
          <w:rFonts w:ascii="Arial Narrow" w:hAnsi="Arial Narrow"/>
        </w:rPr>
        <w:t>Le Parti danno atto che:</w:t>
      </w:r>
    </w:p>
    <w:p w:rsidR="00F422F9" w:rsidRPr="00576FD2" w:rsidRDefault="00F422F9" w:rsidP="00F422F9">
      <w:pPr>
        <w:spacing w:line="360" w:lineRule="auto"/>
        <w:jc w:val="both"/>
        <w:rPr>
          <w:rFonts w:ascii="Arial Narrow" w:hAnsi="Arial Narrow"/>
        </w:rPr>
      </w:pPr>
      <w:r w:rsidRPr="00576FD2">
        <w:rPr>
          <w:rFonts w:ascii="Arial Narrow" w:hAnsi="Arial Narrow"/>
        </w:rPr>
        <w:t>(i) il Responsabile del Procedimento è:</w:t>
      </w:r>
    </w:p>
    <w:p w:rsidR="00F422F9" w:rsidRPr="00576FD2" w:rsidRDefault="004E05A0" w:rsidP="004A0BB4">
      <w:pPr>
        <w:spacing w:line="312" w:lineRule="auto"/>
        <w:ind w:left="425"/>
        <w:jc w:val="both"/>
        <w:rPr>
          <w:rFonts w:ascii="Arial Narrow" w:hAnsi="Arial Narrow"/>
        </w:rPr>
      </w:pPr>
      <w:r>
        <w:rPr>
          <w:rFonts w:ascii="Arial Narrow" w:hAnsi="Arial Narrow"/>
        </w:rPr>
        <w:t>ing. Stefano Lazzari</w:t>
      </w:r>
    </w:p>
    <w:p w:rsidR="00F422F9" w:rsidRPr="00576FD2" w:rsidRDefault="00F422F9" w:rsidP="004A0BB4">
      <w:pPr>
        <w:spacing w:line="312" w:lineRule="auto"/>
        <w:ind w:left="425"/>
        <w:jc w:val="both"/>
        <w:rPr>
          <w:rFonts w:ascii="Arial Narrow" w:hAnsi="Arial Narrow"/>
        </w:rPr>
      </w:pPr>
      <w:r w:rsidRPr="00576FD2">
        <w:rPr>
          <w:rFonts w:ascii="Arial Narrow" w:hAnsi="Arial Narrow"/>
        </w:rPr>
        <w:t xml:space="preserve">c/o </w:t>
      </w:r>
      <w:r w:rsidR="004E05A0">
        <w:rPr>
          <w:rFonts w:ascii="Arial Narrow" w:hAnsi="Arial Narrow"/>
        </w:rPr>
        <w:t>Azienda ULSS n.1 Dolomiti</w:t>
      </w:r>
    </w:p>
    <w:p w:rsidR="00F422F9" w:rsidRPr="00576FD2" w:rsidRDefault="00F422F9" w:rsidP="004A0BB4">
      <w:pPr>
        <w:spacing w:line="312" w:lineRule="auto"/>
        <w:ind w:left="425"/>
        <w:jc w:val="both"/>
        <w:rPr>
          <w:rFonts w:ascii="Arial Narrow" w:hAnsi="Arial Narrow"/>
        </w:rPr>
      </w:pPr>
      <w:r w:rsidRPr="00576FD2">
        <w:rPr>
          <w:rFonts w:ascii="Arial Narrow" w:hAnsi="Arial Narrow"/>
        </w:rPr>
        <w:t xml:space="preserve">tel. </w:t>
      </w:r>
      <w:r w:rsidR="004E05A0">
        <w:rPr>
          <w:rFonts w:ascii="Arial Narrow" w:hAnsi="Arial Narrow"/>
        </w:rPr>
        <w:t>[0437/516253] – email [stefano.lazzari@aulss1.veneto.it</w:t>
      </w:r>
      <w:r w:rsidRPr="00576FD2">
        <w:rPr>
          <w:rFonts w:ascii="Arial Narrow" w:hAnsi="Arial Narrow"/>
        </w:rPr>
        <w:t xml:space="preserve">] – </w:t>
      </w:r>
      <w:r w:rsidR="004E05A0">
        <w:rPr>
          <w:rFonts w:ascii="Arial Narrow" w:hAnsi="Arial Narrow"/>
        </w:rPr>
        <w:t>PEC</w:t>
      </w:r>
      <w:r w:rsidRPr="00576FD2">
        <w:rPr>
          <w:rFonts w:ascii="Arial Narrow" w:hAnsi="Arial Narrow"/>
        </w:rPr>
        <w:t xml:space="preserve"> [</w:t>
      </w:r>
      <w:r w:rsidR="004E05A0">
        <w:rPr>
          <w:rFonts w:ascii="Arial Narrow" w:hAnsi="Arial Narrow"/>
        </w:rPr>
        <w:t>protocollo.aulss1@pecveneto.it</w:t>
      </w:r>
      <w:r w:rsidRPr="00576FD2">
        <w:rPr>
          <w:rFonts w:ascii="Arial Narrow" w:hAnsi="Arial Narrow"/>
        </w:rPr>
        <w:t>]</w:t>
      </w:r>
    </w:p>
    <w:p w:rsidR="00F422F9" w:rsidRPr="00576FD2" w:rsidRDefault="00F422F9" w:rsidP="00F422F9">
      <w:pPr>
        <w:spacing w:line="360" w:lineRule="auto"/>
        <w:jc w:val="both"/>
        <w:rPr>
          <w:rFonts w:ascii="Arial Narrow" w:hAnsi="Arial Narrow"/>
        </w:rPr>
      </w:pPr>
      <w:r w:rsidRPr="00576FD2">
        <w:rPr>
          <w:rFonts w:ascii="Arial Narrow" w:hAnsi="Arial Narrow"/>
        </w:rPr>
        <w:t xml:space="preserve">(ii) Il Referente dell’Appaltatore </w:t>
      </w:r>
      <w:r w:rsidR="0043322F">
        <w:rPr>
          <w:rFonts w:ascii="Arial Narrow" w:hAnsi="Arial Narrow"/>
        </w:rPr>
        <w:t xml:space="preserve">(persona che condurrà i lavori) </w:t>
      </w:r>
      <w:r w:rsidRPr="00576FD2">
        <w:rPr>
          <w:rFonts w:ascii="Arial Narrow" w:hAnsi="Arial Narrow"/>
        </w:rPr>
        <w:t>è:</w:t>
      </w:r>
    </w:p>
    <w:p w:rsidR="00F422F9" w:rsidRPr="000E15C9" w:rsidRDefault="002B7F66" w:rsidP="004A0BB4">
      <w:pPr>
        <w:spacing w:line="312" w:lineRule="auto"/>
        <w:ind w:left="425"/>
        <w:jc w:val="both"/>
        <w:rPr>
          <w:rFonts w:ascii="Arial Narrow" w:hAnsi="Arial Narrow"/>
        </w:rPr>
      </w:pPr>
      <w:r>
        <w:rPr>
          <w:rFonts w:ascii="Arial Narrow" w:hAnsi="Arial Narrow"/>
        </w:rPr>
        <w:t>-------------------</w:t>
      </w:r>
    </w:p>
    <w:p w:rsidR="00EF4A20" w:rsidRPr="000E15C9" w:rsidRDefault="00EF4A20" w:rsidP="00EF4A20">
      <w:pPr>
        <w:spacing w:line="312" w:lineRule="auto"/>
        <w:ind w:left="425"/>
        <w:jc w:val="both"/>
        <w:rPr>
          <w:rFonts w:ascii="Arial Narrow" w:hAnsi="Arial Narrow"/>
        </w:rPr>
      </w:pPr>
      <w:r w:rsidRPr="000E15C9">
        <w:rPr>
          <w:rFonts w:ascii="Arial Narrow" w:hAnsi="Arial Narrow"/>
        </w:rPr>
        <w:lastRenderedPageBreak/>
        <w:t>c/o Costruzioni Generali Susanna Srl</w:t>
      </w:r>
      <w:r>
        <w:rPr>
          <w:rFonts w:ascii="Arial Narrow" w:hAnsi="Arial Narrow"/>
        </w:rPr>
        <w:t xml:space="preserve"> (Impresa consorziata esecutrice)</w:t>
      </w:r>
    </w:p>
    <w:p w:rsidR="00F422F9" w:rsidRDefault="00F422F9" w:rsidP="00F422F9">
      <w:pPr>
        <w:spacing w:line="360" w:lineRule="auto"/>
        <w:ind w:left="426"/>
        <w:jc w:val="both"/>
        <w:rPr>
          <w:rFonts w:ascii="Arial Narrow" w:hAnsi="Arial Narrow"/>
        </w:rPr>
      </w:pPr>
      <w:r w:rsidRPr="000E15C9">
        <w:rPr>
          <w:rFonts w:ascii="Arial Narrow" w:hAnsi="Arial Narrow"/>
        </w:rPr>
        <w:t>tel. [</w:t>
      </w:r>
      <w:r w:rsidR="0043322F" w:rsidRPr="000E15C9">
        <w:rPr>
          <w:rFonts w:ascii="Arial Narrow" w:hAnsi="Arial Narrow"/>
        </w:rPr>
        <w:t>0421/65360</w:t>
      </w:r>
      <w:r w:rsidRPr="000E15C9">
        <w:rPr>
          <w:rFonts w:ascii="Arial Narrow" w:hAnsi="Arial Narrow"/>
        </w:rPr>
        <w:t>] –email [</w:t>
      </w:r>
      <w:r w:rsidR="0043322F" w:rsidRPr="000E15C9">
        <w:rPr>
          <w:rFonts w:ascii="Arial Narrow" w:hAnsi="Arial Narrow"/>
        </w:rPr>
        <w:t>info@cogesusanna.com</w:t>
      </w:r>
      <w:r w:rsidRPr="000E15C9">
        <w:rPr>
          <w:rFonts w:ascii="Arial Narrow" w:hAnsi="Arial Narrow"/>
        </w:rPr>
        <w:t xml:space="preserve">] – </w:t>
      </w:r>
      <w:proofErr w:type="spellStart"/>
      <w:r w:rsidRPr="000E15C9">
        <w:rPr>
          <w:rFonts w:ascii="Arial Narrow" w:hAnsi="Arial Narrow"/>
        </w:rPr>
        <w:t>pec</w:t>
      </w:r>
      <w:proofErr w:type="spellEnd"/>
      <w:r w:rsidRPr="000E15C9">
        <w:rPr>
          <w:rFonts w:ascii="Arial Narrow" w:hAnsi="Arial Narrow"/>
        </w:rPr>
        <w:t xml:space="preserve"> [</w:t>
      </w:r>
      <w:r w:rsidR="0043322F" w:rsidRPr="000E15C9">
        <w:rPr>
          <w:rFonts w:ascii="Arial Narrow" w:hAnsi="Arial Narrow"/>
        </w:rPr>
        <w:t>infosusanna@legalmail.it</w:t>
      </w:r>
      <w:r w:rsidRPr="000E15C9">
        <w:rPr>
          <w:rFonts w:ascii="Arial Narrow" w:hAnsi="Arial Narrow"/>
        </w:rPr>
        <w:t>].</w:t>
      </w:r>
    </w:p>
    <w:p w:rsidR="0043322F" w:rsidRPr="00576FD2" w:rsidRDefault="0043322F" w:rsidP="00F422F9">
      <w:pPr>
        <w:spacing w:line="360" w:lineRule="auto"/>
        <w:ind w:left="426"/>
        <w:jc w:val="both"/>
        <w:rPr>
          <w:rFonts w:ascii="Arial Narrow" w:hAnsi="Arial Narrow"/>
        </w:rPr>
      </w:pPr>
      <w:r>
        <w:rPr>
          <w:rFonts w:ascii="Arial Narrow" w:hAnsi="Arial Narrow"/>
        </w:rPr>
        <w:t xml:space="preserve">In qualità di Direttore Tecnico dell’impresa consorziata esecutrice </w:t>
      </w:r>
      <w:r w:rsidRPr="0043322F">
        <w:rPr>
          <w:rFonts w:ascii="Arial Narrow" w:hAnsi="Arial Narrow"/>
        </w:rPr>
        <w:t>Costruzioni Generali Susanna Srl</w:t>
      </w:r>
    </w:p>
    <w:p w:rsidR="00420C29" w:rsidRPr="00420C29" w:rsidRDefault="00420C29" w:rsidP="000858D5">
      <w:pPr>
        <w:spacing w:line="360" w:lineRule="auto"/>
        <w:jc w:val="both"/>
        <w:rPr>
          <w:rFonts w:ascii="Arial Narrow" w:hAnsi="Arial Narrow"/>
        </w:rPr>
      </w:pPr>
      <w:r w:rsidRPr="00420C29">
        <w:rPr>
          <w:rFonts w:ascii="Arial Narrow" w:hAnsi="Arial Narrow"/>
        </w:rPr>
        <w:t>L</w:t>
      </w:r>
      <w:r>
        <w:rPr>
          <w:rFonts w:ascii="Arial Narrow" w:hAnsi="Arial Narrow"/>
        </w:rPr>
        <w:t>’</w:t>
      </w:r>
      <w:r w:rsidRPr="00420C29">
        <w:rPr>
          <w:rFonts w:ascii="Arial Narrow" w:hAnsi="Arial Narrow"/>
        </w:rPr>
        <w:t>appaltatore si obbliga a nominare un Referente di cantiere con la responsabilit</w:t>
      </w:r>
      <w:r w:rsidRPr="00420C29">
        <w:rPr>
          <w:rFonts w:ascii="Arial Narrow" w:hAnsi="Arial Narrow" w:hint="eastAsia"/>
        </w:rPr>
        <w:t>à</w:t>
      </w:r>
      <w:r w:rsidRPr="00420C29">
        <w:rPr>
          <w:rFonts w:ascii="Arial Narrow" w:hAnsi="Arial Narrow"/>
        </w:rPr>
        <w:t xml:space="preserve"> di tenerecostantemente aggiornato e disponibile un rapporto di cantiere, contenente l</w:t>
      </w:r>
      <w:r w:rsidR="004E05A0">
        <w:rPr>
          <w:rFonts w:ascii="Arial Narrow" w:hAnsi="Arial Narrow"/>
        </w:rPr>
        <w:t>’</w:t>
      </w:r>
      <w:r w:rsidRPr="00420C29">
        <w:rPr>
          <w:rFonts w:ascii="Arial Narrow" w:hAnsi="Arial Narrow"/>
        </w:rPr>
        <w:t>elenco nominativo delpersonale e dei mezzi che a qualsiasi titolo operano e sono presenti presso il cantiere, al fine di consentire lenecessarie verifiche antimafia da espletarsi anche attraverso il ricorso al potere di accesso di cui all</w:t>
      </w:r>
      <w:r>
        <w:rPr>
          <w:rFonts w:ascii="Arial Narrow" w:hAnsi="Arial Narrow"/>
        </w:rPr>
        <w:t>’</w:t>
      </w:r>
      <w:r w:rsidRPr="00420C29">
        <w:rPr>
          <w:rFonts w:ascii="Arial Narrow" w:hAnsi="Arial Narrow"/>
        </w:rPr>
        <w:t xml:space="preserve">art. 93del </w:t>
      </w:r>
      <w:proofErr w:type="spellStart"/>
      <w:r w:rsidRPr="00420C29">
        <w:rPr>
          <w:rFonts w:ascii="Arial Narrow" w:hAnsi="Arial Narrow"/>
        </w:rPr>
        <w:t>D.Lgs.</w:t>
      </w:r>
      <w:proofErr w:type="spellEnd"/>
      <w:r w:rsidRPr="00420C29">
        <w:rPr>
          <w:rFonts w:ascii="Arial Narrow" w:hAnsi="Arial Narrow"/>
        </w:rPr>
        <w:t xml:space="preserve"> 6 settembre 2011, n. 159.</w:t>
      </w:r>
    </w:p>
    <w:p w:rsidR="00420C29" w:rsidRPr="00420C29" w:rsidRDefault="00420C29" w:rsidP="000858D5">
      <w:pPr>
        <w:spacing w:line="360" w:lineRule="auto"/>
        <w:jc w:val="both"/>
        <w:rPr>
          <w:rFonts w:ascii="Arial Narrow" w:hAnsi="Arial Narrow"/>
        </w:rPr>
      </w:pPr>
      <w:r w:rsidRPr="00420C29">
        <w:rPr>
          <w:rFonts w:ascii="Arial Narrow" w:hAnsi="Arial Narrow"/>
        </w:rPr>
        <w:t xml:space="preserve">2. Il c.d. </w:t>
      </w:r>
      <w:r w:rsidRPr="00420C29">
        <w:rPr>
          <w:rFonts w:ascii="Arial Narrow" w:hAnsi="Arial Narrow" w:hint="eastAsia"/>
        </w:rPr>
        <w:t>“</w:t>
      </w:r>
      <w:r w:rsidRPr="00420C29">
        <w:rPr>
          <w:rFonts w:ascii="Arial Narrow" w:hAnsi="Arial Narrow"/>
        </w:rPr>
        <w:t>rapporto di cantiere</w:t>
      </w:r>
      <w:r w:rsidRPr="00420C29">
        <w:rPr>
          <w:rFonts w:ascii="Arial Narrow" w:hAnsi="Arial Narrow" w:hint="eastAsia"/>
        </w:rPr>
        <w:t>”</w:t>
      </w:r>
      <w:r w:rsidRPr="00420C29">
        <w:rPr>
          <w:rFonts w:ascii="Arial Narrow" w:hAnsi="Arial Narrow"/>
        </w:rPr>
        <w:t xml:space="preserve"> dovr</w:t>
      </w:r>
      <w:r w:rsidRPr="00420C29">
        <w:rPr>
          <w:rFonts w:ascii="Arial Narrow" w:hAnsi="Arial Narrow" w:hint="eastAsia"/>
        </w:rPr>
        <w:t>à</w:t>
      </w:r>
      <w:r w:rsidRPr="00420C29">
        <w:rPr>
          <w:rFonts w:ascii="Arial Narrow" w:hAnsi="Arial Narrow"/>
        </w:rPr>
        <w:t xml:space="preserve"> contenere ogni utile e dettagliata indicazione relativa alle opere darealizzare con l'indicazione della ditta incaricata, delle targhe (o telai) dei mezzi giornalmente presenti incantiere, dell'impresa e/o di eventuali altre ditte che operano in regime di affidamento, subappalto oassimilabile nella settimana di riferimento, e degli ulteriori veicoli che comunque avranno accesso alcantiere, nel quale si dovranno altresì indicare i nominativi di tutti i dipendenti che saranno impegnati nellelavorazioni all'interno del cantiere, nonché delle persone autorizzate all'accesso per altro motivo.</w:t>
      </w:r>
    </w:p>
    <w:p w:rsidR="00420C29" w:rsidRDefault="00420C29" w:rsidP="000858D5">
      <w:pPr>
        <w:spacing w:line="360" w:lineRule="auto"/>
        <w:jc w:val="both"/>
        <w:rPr>
          <w:rFonts w:ascii="Arial Narrow" w:hAnsi="Arial Narrow"/>
        </w:rPr>
      </w:pPr>
      <w:r w:rsidRPr="00420C29">
        <w:rPr>
          <w:rFonts w:ascii="Arial Narrow" w:hAnsi="Arial Narrow"/>
        </w:rPr>
        <w:t>3. I mezzi dei fornitori e dei terz</w:t>
      </w:r>
      <w:r>
        <w:rPr>
          <w:rFonts w:ascii="Arial Narrow" w:hAnsi="Arial Narrow"/>
        </w:rPr>
        <w:t>i trasportatori per le fornitur</w:t>
      </w:r>
      <w:r w:rsidRPr="00420C29">
        <w:rPr>
          <w:rFonts w:ascii="Arial Narrow" w:hAnsi="Arial Narrow"/>
        </w:rPr>
        <w:t>e necessarie ai cantieri le cui targhe non sonopreventivamente note, saranno identificati mediante il documento di trasporto ed il Referente di cantieregiustificherà, ove necessario, la ragione delle forniture alle Forze di Polizia.</w:t>
      </w:r>
    </w:p>
    <w:p w:rsidR="00DC3241" w:rsidRPr="00DC3241" w:rsidRDefault="00DC3241" w:rsidP="00151AD0">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COMUNICAZIONE TENTATIVI DI ESTORSIONE</w:t>
      </w:r>
    </w:p>
    <w:p w:rsidR="00DC3241" w:rsidRPr="00DC3241" w:rsidRDefault="00DC3241" w:rsidP="000858D5">
      <w:pPr>
        <w:spacing w:line="360" w:lineRule="auto"/>
        <w:jc w:val="both"/>
        <w:rPr>
          <w:rFonts w:ascii="Arial Narrow" w:hAnsi="Arial Narrow"/>
        </w:rPr>
      </w:pPr>
      <w:r w:rsidRPr="00DC3241">
        <w:rPr>
          <w:rFonts w:ascii="Arial Narrow" w:hAnsi="Arial Narrow"/>
        </w:rPr>
        <w:t>Fermo restando l’obbligo di denuncia all’Autorità giudiziaria, l’appaltatore si impegna a riferiretempestivamente alla stazione appaltante ogni illecita richiesta di denaro, prestazione o altra utilità ovveroofferta di protezione, che venga avanzata nel c</w:t>
      </w:r>
      <w:r w:rsidR="00312875">
        <w:rPr>
          <w:rFonts w:ascii="Arial Narrow" w:hAnsi="Arial Narrow"/>
        </w:rPr>
        <w:t>orso dell’esecuzione dei lavori</w:t>
      </w:r>
      <w:r w:rsidRPr="00DC3241">
        <w:rPr>
          <w:rFonts w:ascii="Arial Narrow" w:hAnsi="Arial Narrow"/>
        </w:rPr>
        <w:t xml:space="preserve"> nei confrontidi un proprio rappresentante, agente o dipendente.</w:t>
      </w:r>
    </w:p>
    <w:p w:rsidR="00DC3241" w:rsidRDefault="00DC3241" w:rsidP="000858D5">
      <w:pPr>
        <w:spacing w:line="360" w:lineRule="auto"/>
        <w:jc w:val="both"/>
        <w:rPr>
          <w:rFonts w:ascii="Arial Narrow" w:hAnsi="Arial Narrow"/>
        </w:rPr>
      </w:pPr>
      <w:r w:rsidRPr="00DC3241">
        <w:rPr>
          <w:rFonts w:ascii="Arial Narrow" w:hAnsi="Arial Narrow"/>
        </w:rPr>
        <w:t>2. L’appaltatore si impegna ad inserire nei contratti di subappalto e nei contratti stipulati con ogni altrosoggetto che intervenga a qualunque titolo nella realizzazione dell’opera la clausola che obbliga il subappaltatore o il subcontraente ad assumere l’obbligo di cui al comma1</w:t>
      </w:r>
      <w:r w:rsidR="000858D5">
        <w:rPr>
          <w:rFonts w:ascii="Arial Narrow" w:hAnsi="Arial Narrow"/>
        </w:rPr>
        <w:t>.</w:t>
      </w:r>
    </w:p>
    <w:p w:rsidR="00143295" w:rsidRPr="00143295" w:rsidRDefault="00143295" w:rsidP="00143295">
      <w:pPr>
        <w:pStyle w:val="Paragrafoelenco"/>
        <w:numPr>
          <w:ilvl w:val="0"/>
          <w:numId w:val="11"/>
        </w:numPr>
        <w:spacing w:before="240" w:line="360" w:lineRule="auto"/>
        <w:jc w:val="center"/>
        <w:rPr>
          <w:rFonts w:ascii="Arial Narrow" w:hAnsi="Arial Narrow"/>
          <w:b/>
          <w:bCs/>
          <w:u w:val="single"/>
        </w:rPr>
      </w:pPr>
      <w:r w:rsidRPr="00143295">
        <w:rPr>
          <w:rFonts w:ascii="Arial Narrow" w:hAnsi="Arial Narrow"/>
          <w:b/>
          <w:bCs/>
          <w:u w:val="single"/>
        </w:rPr>
        <w:t>ELENCO DEGLI AFFIDAMENTI</w:t>
      </w:r>
    </w:p>
    <w:p w:rsidR="00143295" w:rsidRDefault="00143295" w:rsidP="00143295">
      <w:pPr>
        <w:spacing w:line="360" w:lineRule="auto"/>
        <w:jc w:val="both"/>
        <w:rPr>
          <w:rFonts w:ascii="Arial Narrow" w:hAnsi="Arial Narrow"/>
        </w:rPr>
      </w:pPr>
      <w:r w:rsidRPr="00143295">
        <w:rPr>
          <w:rFonts w:ascii="Arial Narrow" w:hAnsi="Arial Narrow"/>
        </w:rPr>
        <w:t>L</w:t>
      </w:r>
      <w:r>
        <w:rPr>
          <w:rFonts w:ascii="Arial Narrow" w:hAnsi="Arial Narrow"/>
        </w:rPr>
        <w:t>’</w:t>
      </w:r>
      <w:r w:rsidRPr="00143295">
        <w:rPr>
          <w:rFonts w:ascii="Arial Narrow" w:hAnsi="Arial Narrow"/>
        </w:rPr>
        <w:t>appaltatore si impegna a comunicare alla stazione appaltante, ad inizio lavori, i dati di cui all</w:t>
      </w:r>
      <w:r>
        <w:rPr>
          <w:rFonts w:ascii="Arial Narrow" w:hAnsi="Arial Narrow"/>
        </w:rPr>
        <w:t>’</w:t>
      </w:r>
      <w:r w:rsidRPr="00143295">
        <w:rPr>
          <w:rFonts w:ascii="Arial Narrow" w:hAnsi="Arial Narrow"/>
        </w:rPr>
        <w:t xml:space="preserve">art. 85 </w:t>
      </w:r>
      <w:proofErr w:type="spellStart"/>
      <w:r w:rsidRPr="00143295">
        <w:rPr>
          <w:rFonts w:ascii="Arial Narrow" w:hAnsi="Arial Narrow"/>
        </w:rPr>
        <w:t>delD.Lgs</w:t>
      </w:r>
      <w:proofErr w:type="spellEnd"/>
      <w:r w:rsidRPr="00143295">
        <w:rPr>
          <w:rFonts w:ascii="Arial Narrow" w:hAnsi="Arial Narrow"/>
        </w:rPr>
        <w:t>. 159/2011 e l</w:t>
      </w:r>
      <w:r>
        <w:rPr>
          <w:rFonts w:ascii="Arial Narrow" w:hAnsi="Arial Narrow"/>
        </w:rPr>
        <w:t>’</w:t>
      </w:r>
      <w:r w:rsidRPr="00143295">
        <w:rPr>
          <w:rFonts w:ascii="Arial Narrow" w:hAnsi="Arial Narrow"/>
        </w:rPr>
        <w:t>elenco di tutte le imprese, anche con riferimento agli assetti societari, che intendecoinvolgere direttamente e indirettamente nella realizzazione dell</w:t>
      </w:r>
      <w:r>
        <w:rPr>
          <w:rFonts w:ascii="Arial Narrow" w:hAnsi="Arial Narrow"/>
        </w:rPr>
        <w:t>’</w:t>
      </w:r>
      <w:r w:rsidRPr="00143295">
        <w:rPr>
          <w:rFonts w:ascii="Arial Narrow" w:hAnsi="Arial Narrow"/>
        </w:rPr>
        <w:t>opera a titolo di subappaltatori, nonch</w:t>
      </w:r>
      <w:r w:rsidRPr="00143295">
        <w:rPr>
          <w:rFonts w:ascii="Arial Narrow" w:hAnsi="Arial Narrow" w:hint="eastAsia"/>
        </w:rPr>
        <w:t>é</w:t>
      </w:r>
      <w:r w:rsidRPr="00143295">
        <w:rPr>
          <w:rFonts w:ascii="Arial Narrow" w:hAnsi="Arial Narrow"/>
        </w:rPr>
        <w:t xml:space="preserve"> atitolo di subcontraenti con riguardo alle forniture ed ai servizi di cui all</w:t>
      </w:r>
      <w:r>
        <w:rPr>
          <w:rFonts w:ascii="Arial Narrow" w:hAnsi="Arial Narrow"/>
        </w:rPr>
        <w:t>’</w:t>
      </w:r>
      <w:r w:rsidRPr="00143295">
        <w:rPr>
          <w:rFonts w:ascii="Arial Narrow" w:hAnsi="Arial Narrow"/>
        </w:rPr>
        <w:t xml:space="preserve">Allegato 1, lett. a) del </w:t>
      </w:r>
      <w:r w:rsidRPr="00143295">
        <w:rPr>
          <w:rFonts w:ascii="Arial Narrow" w:hAnsi="Arial Narrow"/>
          <w:i/>
        </w:rPr>
        <w:t>Protocollo di legalit</w:t>
      </w:r>
      <w:r w:rsidRPr="00143295">
        <w:rPr>
          <w:rFonts w:ascii="Arial Narrow" w:hAnsi="Arial Narrow" w:hint="eastAsia"/>
          <w:i/>
        </w:rPr>
        <w:t>à</w:t>
      </w:r>
      <w:r w:rsidRPr="00143295">
        <w:rPr>
          <w:rFonts w:ascii="Arial Narrow" w:hAnsi="Arial Narrow"/>
        </w:rPr>
        <w:t xml:space="preserve">. </w:t>
      </w:r>
    </w:p>
    <w:p w:rsidR="00143295" w:rsidRPr="00420C29" w:rsidRDefault="00143295" w:rsidP="00143295">
      <w:pPr>
        <w:spacing w:line="360" w:lineRule="auto"/>
        <w:jc w:val="both"/>
        <w:rPr>
          <w:rFonts w:ascii="Arial Narrow" w:hAnsi="Arial Narrow"/>
        </w:rPr>
      </w:pPr>
      <w:r w:rsidRPr="00143295">
        <w:rPr>
          <w:rFonts w:ascii="Arial Narrow" w:hAnsi="Arial Narrow"/>
        </w:rPr>
        <w:t>L</w:t>
      </w:r>
      <w:r>
        <w:rPr>
          <w:rFonts w:ascii="Arial Narrow" w:hAnsi="Arial Narrow"/>
        </w:rPr>
        <w:t>’</w:t>
      </w:r>
      <w:r w:rsidRPr="00143295">
        <w:rPr>
          <w:rFonts w:ascii="Arial Narrow" w:hAnsi="Arial Narrow"/>
        </w:rPr>
        <w:t>appaltatore si impegna altres</w:t>
      </w:r>
      <w:r w:rsidRPr="00143295">
        <w:rPr>
          <w:rFonts w:ascii="Arial Narrow" w:hAnsi="Arial Narrow" w:hint="eastAsia"/>
        </w:rPr>
        <w:t>ì</w:t>
      </w:r>
      <w:r w:rsidRPr="00143295">
        <w:rPr>
          <w:rFonts w:ascii="Arial Narrow" w:hAnsi="Arial Narrow"/>
        </w:rPr>
        <w:t xml:space="preserve"> a comunicare ogni eventuale variazione al predetto elencosuccessivamente intervenuta per qualsiasi motivo</w:t>
      </w:r>
      <w:r>
        <w:rPr>
          <w:rFonts w:ascii="Arial Narrow" w:hAnsi="Arial Narrow"/>
        </w:rPr>
        <w:t>.</w:t>
      </w:r>
    </w:p>
    <w:p w:rsidR="00DC3241" w:rsidRPr="00B8263A" w:rsidRDefault="00DC3241" w:rsidP="00151AD0">
      <w:pPr>
        <w:pStyle w:val="Paragrafoelenco"/>
        <w:numPr>
          <w:ilvl w:val="0"/>
          <w:numId w:val="11"/>
        </w:numPr>
        <w:spacing w:before="240" w:line="360" w:lineRule="auto"/>
        <w:jc w:val="center"/>
        <w:rPr>
          <w:rFonts w:ascii="Arial Narrow" w:hAnsi="Arial Narrow"/>
          <w:b/>
          <w:bCs/>
          <w:u w:val="single"/>
        </w:rPr>
      </w:pPr>
      <w:r w:rsidRPr="00B8263A">
        <w:rPr>
          <w:rFonts w:ascii="Arial Narrow" w:hAnsi="Arial Narrow"/>
          <w:b/>
          <w:bCs/>
          <w:u w:val="single"/>
        </w:rPr>
        <w:t>CONTRATTI DI SUBAPPALTO E SUBCONTRATTI</w:t>
      </w:r>
    </w:p>
    <w:p w:rsidR="00DC3241" w:rsidRDefault="00DC3241" w:rsidP="000E1C96">
      <w:pPr>
        <w:spacing w:line="360" w:lineRule="auto"/>
        <w:jc w:val="both"/>
        <w:rPr>
          <w:rFonts w:ascii="Arial Narrow" w:hAnsi="Arial Narrow"/>
        </w:rPr>
      </w:pPr>
      <w:r w:rsidRPr="000858D5">
        <w:rPr>
          <w:rFonts w:ascii="Arial Narrow" w:hAnsi="Arial Narrow"/>
        </w:rPr>
        <w:lastRenderedPageBreak/>
        <w:t>Fermo restando l</w:t>
      </w:r>
      <w:r w:rsidR="000858D5">
        <w:rPr>
          <w:rFonts w:ascii="Arial Narrow" w:hAnsi="Arial Narrow"/>
        </w:rPr>
        <w:t>’</w:t>
      </w:r>
      <w:r w:rsidRPr="000858D5">
        <w:rPr>
          <w:rFonts w:ascii="Arial Narrow" w:hAnsi="Arial Narrow"/>
        </w:rPr>
        <w:t>obbligo di denuncia all</w:t>
      </w:r>
      <w:r w:rsidR="000858D5">
        <w:rPr>
          <w:rFonts w:ascii="Arial Narrow" w:hAnsi="Arial Narrow"/>
        </w:rPr>
        <w:t>’</w:t>
      </w:r>
      <w:r w:rsidRPr="000858D5">
        <w:rPr>
          <w:rFonts w:ascii="Arial Narrow" w:hAnsi="Arial Narrow"/>
        </w:rPr>
        <w:t>Autorit</w:t>
      </w:r>
      <w:r w:rsidRPr="000858D5">
        <w:rPr>
          <w:rFonts w:ascii="Arial Narrow" w:hAnsi="Arial Narrow" w:hint="eastAsia"/>
        </w:rPr>
        <w:t>à</w:t>
      </w:r>
      <w:r w:rsidRPr="000858D5">
        <w:rPr>
          <w:rFonts w:ascii="Arial Narrow" w:hAnsi="Arial Narrow"/>
        </w:rPr>
        <w:t xml:space="preserve"> giudiziaria, il subappaltatore/subcontraente si impegnaa riferire tempestivamente alla stazione appaltante ogni illecita richiesta di denaro, prestazione o altrautilit</w:t>
      </w:r>
      <w:r w:rsidRPr="000858D5">
        <w:rPr>
          <w:rFonts w:ascii="Arial Narrow" w:hAnsi="Arial Narrow" w:hint="eastAsia"/>
        </w:rPr>
        <w:t>à</w:t>
      </w:r>
      <w:r w:rsidRPr="000858D5">
        <w:rPr>
          <w:rFonts w:ascii="Arial Narrow" w:hAnsi="Arial Narrow"/>
        </w:rPr>
        <w:t xml:space="preserve"> ovvero offerta di protezione, che venga avanzata nel corso dell</w:t>
      </w:r>
      <w:r w:rsidR="000858D5">
        <w:rPr>
          <w:rFonts w:ascii="Arial Narrow" w:hAnsi="Arial Narrow"/>
        </w:rPr>
        <w:t>’</w:t>
      </w:r>
      <w:r w:rsidRPr="000858D5">
        <w:rPr>
          <w:rFonts w:ascii="Arial Narrow" w:hAnsi="Arial Narrow"/>
        </w:rPr>
        <w:t>esecuzione della prestazione nei confronti di un proprio rappresentante, agente o dipendente.</w:t>
      </w:r>
    </w:p>
    <w:p w:rsidR="0021483E" w:rsidRDefault="0021483E" w:rsidP="0021483E">
      <w:pPr>
        <w:spacing w:line="360" w:lineRule="auto"/>
        <w:jc w:val="both"/>
        <w:rPr>
          <w:rFonts w:ascii="Arial Narrow" w:hAnsi="Arial Narrow"/>
        </w:rPr>
      </w:pPr>
      <w:r w:rsidRPr="0021483E">
        <w:rPr>
          <w:rFonts w:ascii="Arial Narrow" w:hAnsi="Arial Narrow"/>
        </w:rPr>
        <w:t>Le parti si impegnano a rispettare tutte le clausole pattizie di cui al “Protocollo di legalità” sottoscrittodalla Regione del Veneto in data 17 settembre 2019</w:t>
      </w:r>
      <w:r w:rsidR="004E05A0">
        <w:rPr>
          <w:rFonts w:ascii="Arial Narrow" w:hAnsi="Arial Narrow"/>
        </w:rPr>
        <w:t xml:space="preserve"> (e </w:t>
      </w:r>
      <w:proofErr w:type="spellStart"/>
      <w:r w:rsidR="004E05A0">
        <w:rPr>
          <w:rFonts w:ascii="Arial Narrow" w:hAnsi="Arial Narrow"/>
        </w:rPr>
        <w:t>s.m.i.</w:t>
      </w:r>
      <w:proofErr w:type="spellEnd"/>
      <w:r w:rsidR="004E05A0">
        <w:rPr>
          <w:rFonts w:ascii="Arial Narrow" w:hAnsi="Arial Narrow"/>
        </w:rPr>
        <w:t>)</w:t>
      </w:r>
      <w:r w:rsidRPr="0021483E">
        <w:rPr>
          <w:rFonts w:ascii="Arial Narrow" w:hAnsi="Arial Narrow"/>
        </w:rPr>
        <w:t xml:space="preserve"> ai fini della prevenzione dei tentativi d’infiltrazionedella criminalità organizzata nel settore dei contratti pubblici di lavori, servizi e forniture e di accettarneincondizionatamente il contenuto e gli effetti</w:t>
      </w:r>
      <w:r>
        <w:rPr>
          <w:rFonts w:ascii="Arial Narrow" w:hAnsi="Arial Narrow"/>
        </w:rPr>
        <w:t>.</w:t>
      </w:r>
    </w:p>
    <w:p w:rsidR="000E1C96" w:rsidRPr="000E1C96" w:rsidRDefault="000E1C96" w:rsidP="00151AD0">
      <w:pPr>
        <w:pStyle w:val="Paragrafoelenco"/>
        <w:numPr>
          <w:ilvl w:val="0"/>
          <w:numId w:val="11"/>
        </w:numPr>
        <w:spacing w:before="240" w:line="360" w:lineRule="auto"/>
        <w:jc w:val="center"/>
        <w:rPr>
          <w:rFonts w:ascii="Arial Narrow" w:hAnsi="Arial Narrow"/>
          <w:b/>
          <w:bCs/>
          <w:u w:val="single"/>
        </w:rPr>
      </w:pPr>
      <w:r w:rsidRPr="000E1C96">
        <w:rPr>
          <w:rFonts w:ascii="Arial Narrow" w:hAnsi="Arial Narrow"/>
          <w:b/>
          <w:bCs/>
          <w:u w:val="single"/>
        </w:rPr>
        <w:t>RISOLUZIONE e REVOCA</w:t>
      </w:r>
    </w:p>
    <w:p w:rsidR="00DC3241" w:rsidRPr="000E1C96" w:rsidRDefault="00DC3241" w:rsidP="000858D5">
      <w:pPr>
        <w:spacing w:line="360" w:lineRule="auto"/>
        <w:jc w:val="both"/>
        <w:rPr>
          <w:rFonts w:ascii="Arial Narrow" w:hAnsi="Arial Narrow"/>
        </w:rPr>
      </w:pPr>
      <w:r w:rsidRPr="000E1C96">
        <w:rPr>
          <w:rFonts w:ascii="Arial Narrow" w:hAnsi="Arial Narrow"/>
        </w:rPr>
        <w:t>Il presente contratto è risolto immediatamente e automaticamente, nel caso di omessa comunicazionealla stazione appaltante e alle competenti Autorità dei tentativi di pressione criminale.</w:t>
      </w:r>
    </w:p>
    <w:p w:rsidR="00DC3241" w:rsidRDefault="00DC3241" w:rsidP="000858D5">
      <w:pPr>
        <w:spacing w:line="360" w:lineRule="auto"/>
        <w:jc w:val="both"/>
        <w:rPr>
          <w:rFonts w:ascii="Arial Narrow" w:hAnsi="Arial Narrow"/>
        </w:rPr>
      </w:pPr>
      <w:r w:rsidRPr="000E1C96">
        <w:rPr>
          <w:rFonts w:ascii="Arial Narrow" w:hAnsi="Arial Narrow"/>
        </w:rPr>
        <w:t>In caso di omessa denuncia da parte del subappaltatore, la stazione appaltante dispone la revocaimmediata dell</w:t>
      </w:r>
      <w:r w:rsidR="000858D5" w:rsidRPr="000E1C96">
        <w:rPr>
          <w:rFonts w:ascii="Arial Narrow" w:hAnsi="Arial Narrow"/>
        </w:rPr>
        <w:t>’</w:t>
      </w:r>
      <w:r w:rsidRPr="000E1C96">
        <w:rPr>
          <w:rFonts w:ascii="Arial Narrow" w:hAnsi="Arial Narrow"/>
        </w:rPr>
        <w:t>autorizzazione al subcontratto.</w:t>
      </w:r>
    </w:p>
    <w:p w:rsidR="00B8263A" w:rsidRPr="000E1C96" w:rsidRDefault="00B8263A" w:rsidP="00B8263A">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CLAUSOLA RISOLUTIVA ESPRESSA</w:t>
      </w:r>
    </w:p>
    <w:p w:rsidR="00B8263A" w:rsidRPr="00B8263A" w:rsidRDefault="00B8263A" w:rsidP="00B8263A">
      <w:pPr>
        <w:spacing w:line="360" w:lineRule="auto"/>
        <w:jc w:val="both"/>
        <w:rPr>
          <w:rFonts w:ascii="Arial Narrow" w:hAnsi="Arial Narrow"/>
        </w:rPr>
      </w:pPr>
      <w:r w:rsidRPr="00B8263A">
        <w:rPr>
          <w:rFonts w:ascii="Arial Narrow" w:hAnsi="Arial Narrow"/>
        </w:rPr>
        <w:t xml:space="preserve">1. Il presente contratto è risolto immediatamente e automaticamente, qualora dovessero essere comunicatedalla Prefettura, successivamente alla stipula del contratto, informazioni </w:t>
      </w:r>
      <w:proofErr w:type="spellStart"/>
      <w:r w:rsidRPr="00B8263A">
        <w:rPr>
          <w:rFonts w:ascii="Arial Narrow" w:hAnsi="Arial Narrow"/>
        </w:rPr>
        <w:t>interdittive</w:t>
      </w:r>
      <w:proofErr w:type="spellEnd"/>
      <w:r w:rsidRPr="00B8263A">
        <w:rPr>
          <w:rFonts w:ascii="Arial Narrow" w:hAnsi="Arial Narrow"/>
        </w:rPr>
        <w:t xml:space="preserve"> di cui all’art. 84 </w:t>
      </w:r>
      <w:proofErr w:type="spellStart"/>
      <w:r w:rsidRPr="00B8263A">
        <w:rPr>
          <w:rFonts w:ascii="Arial Narrow" w:hAnsi="Arial Narrow"/>
        </w:rPr>
        <w:t>delD.Lgs</w:t>
      </w:r>
      <w:proofErr w:type="spellEnd"/>
      <w:r w:rsidRPr="00B8263A">
        <w:rPr>
          <w:rFonts w:ascii="Arial Narrow" w:hAnsi="Arial Narrow"/>
        </w:rPr>
        <w:t>. 6 settembre 2011, n. 159. In tal caso, sarà applicata a carico dell’impresa, oggetto dell’informativa</w:t>
      </w:r>
      <w:r w:rsidR="00EE36E2">
        <w:rPr>
          <w:rFonts w:ascii="Arial Narrow" w:hAnsi="Arial Narrow"/>
        </w:rPr>
        <w:t xml:space="preserve"> </w:t>
      </w:r>
      <w:proofErr w:type="spellStart"/>
      <w:r w:rsidRPr="00B8263A">
        <w:rPr>
          <w:rFonts w:ascii="Arial Narrow" w:hAnsi="Arial Narrow"/>
        </w:rPr>
        <w:t>interdittiva</w:t>
      </w:r>
      <w:proofErr w:type="spellEnd"/>
      <w:r w:rsidRPr="00B8263A">
        <w:rPr>
          <w:rFonts w:ascii="Arial Narrow" w:hAnsi="Arial Narrow"/>
        </w:rPr>
        <w:t xml:space="preserve"> successiva, anche una penale nella misura del 10% del valore del contratto, salvo il maggiordanno. Ove possibile, le penali saranno applicate mediante automatica detrazione, da parte della stazioneappaltante, del relativo importo dalle somme dovute in relazione alla prima erogazione utile.</w:t>
      </w:r>
    </w:p>
    <w:p w:rsidR="00B8263A" w:rsidRDefault="00B8263A" w:rsidP="00B8263A">
      <w:pPr>
        <w:spacing w:line="360" w:lineRule="auto"/>
        <w:jc w:val="both"/>
        <w:rPr>
          <w:rFonts w:ascii="Arial Narrow" w:hAnsi="Arial Narrow"/>
        </w:rPr>
      </w:pPr>
      <w:r w:rsidRPr="00B8263A">
        <w:rPr>
          <w:rFonts w:ascii="Arial Narrow" w:hAnsi="Arial Narrow"/>
        </w:rPr>
        <w:t xml:space="preserve">2. L’appaltatore si impegna ad inserire nel contratto di subappalto o in altro subcontratto di cui all’Allegato1, lett. a) del “Protocollo di legalità”, una clausola risolutiva espressa che preveda la risoluzioneimmediata ed automatica del contratto di subappalto, previa revoca dell’autorizzazione al subappalto,ovvero la risoluzione del subcontratto, qualora dovessero essere comunicate dalla Prefettura,successivamente alla stipula del subappalto o del subcontratto, informazioni </w:t>
      </w:r>
      <w:proofErr w:type="spellStart"/>
      <w:r w:rsidRPr="00B8263A">
        <w:rPr>
          <w:rFonts w:ascii="Arial Narrow" w:hAnsi="Arial Narrow"/>
        </w:rPr>
        <w:t>interdittive</w:t>
      </w:r>
      <w:proofErr w:type="spellEnd"/>
      <w:r w:rsidRPr="00B8263A">
        <w:rPr>
          <w:rFonts w:ascii="Arial Narrow" w:hAnsi="Arial Narrow"/>
        </w:rPr>
        <w:t xml:space="preserve"> di cui all’art. 84del </w:t>
      </w:r>
      <w:proofErr w:type="spellStart"/>
      <w:r w:rsidRPr="00B8263A">
        <w:rPr>
          <w:rFonts w:ascii="Arial Narrow" w:hAnsi="Arial Narrow"/>
        </w:rPr>
        <w:t>D.Lgs.</w:t>
      </w:r>
      <w:proofErr w:type="spellEnd"/>
      <w:r w:rsidRPr="00B8263A">
        <w:rPr>
          <w:rFonts w:ascii="Arial Narrow" w:hAnsi="Arial Narrow"/>
        </w:rPr>
        <w:t xml:space="preserve"> 6 settembre 2011, n. 159. L’appaltatore si obbliga altresì ad inserire nel contratto di subappaltoo nel subcontratto una clausola che preveda l’applicazione a carico dell’impresa, oggetto dell’</w:t>
      </w:r>
      <w:proofErr w:type="spellStart"/>
      <w:r w:rsidRPr="00B8263A">
        <w:rPr>
          <w:rFonts w:ascii="Arial Narrow" w:hAnsi="Arial Narrow"/>
        </w:rPr>
        <w:t>informativainterdittiva</w:t>
      </w:r>
      <w:proofErr w:type="spellEnd"/>
      <w:r w:rsidRPr="00B8263A">
        <w:rPr>
          <w:rFonts w:ascii="Arial Narrow" w:hAnsi="Arial Narrow"/>
        </w:rPr>
        <w:t xml:space="preserve"> successiva, anche di una penale nella misura del 10% del valore del subappalto o delsubcontratto, salvo il maggior danno, specificando che le somme provenienti dall’applicazione delle penalisaranno affidate in custodia all’appaltatore e destinate all’attuazione di misure incrementali della sicurezzadell’intervento, secondo le indicazioni che saranno impartite dalla Prefettura</w:t>
      </w:r>
      <w:r>
        <w:rPr>
          <w:rFonts w:ascii="Arial Narrow" w:hAnsi="Arial Narrow"/>
        </w:rPr>
        <w:t>.</w:t>
      </w:r>
    </w:p>
    <w:p w:rsidR="00DC3241" w:rsidRPr="00DC3241" w:rsidRDefault="000E1C96" w:rsidP="00F35082">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PREVENZIONE INTERFORZE ILLECITE- MISURE ANTICORRUZIONE</w:t>
      </w:r>
    </w:p>
    <w:p w:rsidR="00DC3241" w:rsidRPr="000858D5" w:rsidRDefault="00DC3241" w:rsidP="000858D5">
      <w:pPr>
        <w:spacing w:line="360" w:lineRule="auto"/>
        <w:rPr>
          <w:rFonts w:ascii="Arial Narrow" w:hAnsi="Arial Narrow"/>
        </w:rPr>
      </w:pPr>
      <w:r w:rsidRPr="000858D5">
        <w:rPr>
          <w:rFonts w:ascii="Arial Narrow" w:hAnsi="Arial Narrow"/>
        </w:rPr>
        <w:t>Il concorrente dichiara di conoscere e di accettare incondizionatamente senza riserva le seguenticlausole di cui all’art. 3 del Protocollo di legalità, in base alle quali, in caso di aggiudicazione:</w:t>
      </w:r>
    </w:p>
    <w:p w:rsidR="00DC3241" w:rsidRPr="000858D5" w:rsidRDefault="00DC3241" w:rsidP="000858D5">
      <w:pPr>
        <w:pStyle w:val="Paragrafoelenco"/>
        <w:numPr>
          <w:ilvl w:val="0"/>
          <w:numId w:val="10"/>
        </w:numPr>
        <w:spacing w:line="360" w:lineRule="auto"/>
        <w:ind w:left="426" w:hanging="426"/>
        <w:rPr>
          <w:rFonts w:ascii="Arial Narrow" w:hAnsi="Arial Narrow"/>
        </w:rPr>
      </w:pPr>
      <w:r w:rsidRPr="000858D5">
        <w:rPr>
          <w:rFonts w:ascii="Arial Narrow" w:hAnsi="Arial Narrow"/>
        </w:rPr>
        <w:lastRenderedPageBreak/>
        <w:t>l’affidatario si impegna a dare comunicazione tempestiva alla stazione appaltante e alla Prefettura, ditentativi di concussione che si siano, in qualsiasi modo, manifestati nei confronti dell’imprenditore,degli organi sociali o dei dirigenti d’impresa. Il predetto adempimento ha natura essenziale ai finidell’esecuzione del contratto e il relativo inadempimento darà luogo alla risoluzione espressa delcontratto stesso, ai sensi dell’art. 1456 del c.c., ogni qualvolta nei confronti di pubblici amministratoridella stazione appaltante che abbiano esercitato funzioni relative alla stipula ed esecuzione delcontratto, sia stata disposta misura cautelare o sia intervenuto rinvio a giudizio per il delitto previstodall’art. 317 del c.p.;</w:t>
      </w:r>
    </w:p>
    <w:p w:rsidR="00DC3241" w:rsidRDefault="00DC3241" w:rsidP="000858D5">
      <w:pPr>
        <w:pStyle w:val="Paragrafoelenco"/>
        <w:numPr>
          <w:ilvl w:val="0"/>
          <w:numId w:val="10"/>
        </w:numPr>
        <w:spacing w:line="360" w:lineRule="auto"/>
        <w:ind w:left="426" w:hanging="426"/>
        <w:rPr>
          <w:rFonts w:ascii="Arial Narrow" w:hAnsi="Arial Narrow"/>
        </w:rPr>
      </w:pPr>
      <w:r w:rsidRPr="000858D5">
        <w:rPr>
          <w:rFonts w:ascii="Arial Narrow" w:hAnsi="Arial Narrow"/>
        </w:rPr>
        <w:t>la stazione appaltante si avvarrà della clausola risolutiva espressa, di cui all’art. 1456 c.c., ogniqualvolta nei confronti dell’imprenditore o dei componenti la compagine sociale, o dei dirigentidell’impresa, sia stata disposta misura cautelare o sia intervenuto rinvio a giudizio per taluno deidelitti di cui agli artt. 317 c.p., 318 c.p., 319 c.p., 319-bis c.p., 319-ter c.p., 319-quater c.p., 320 c.p.,322 c.p., 322 bis c.p., 346-bis c.p., 353 c.p. e 353-bis c.p.”</w:t>
      </w:r>
    </w:p>
    <w:p w:rsidR="00F10BC9" w:rsidRDefault="00F10BC9" w:rsidP="00143295">
      <w:pPr>
        <w:pStyle w:val="Paragrafoelenco"/>
        <w:spacing w:line="360" w:lineRule="auto"/>
        <w:ind w:left="426"/>
        <w:rPr>
          <w:rFonts w:ascii="Arial Narrow" w:hAnsi="Arial Narrow"/>
        </w:rPr>
      </w:pPr>
    </w:p>
    <w:p w:rsidR="00F10BC9" w:rsidRPr="00F10BC9" w:rsidRDefault="00F10BC9" w:rsidP="00F10BC9">
      <w:pPr>
        <w:pStyle w:val="Paragrafoelenco"/>
        <w:numPr>
          <w:ilvl w:val="0"/>
          <w:numId w:val="11"/>
        </w:numPr>
        <w:spacing w:before="240" w:line="360" w:lineRule="auto"/>
        <w:jc w:val="center"/>
        <w:rPr>
          <w:rFonts w:ascii="Arial Narrow" w:hAnsi="Arial Narrow"/>
          <w:b/>
          <w:bCs/>
          <w:u w:val="single"/>
        </w:rPr>
      </w:pPr>
      <w:r w:rsidRPr="00F10BC9">
        <w:rPr>
          <w:rFonts w:ascii="Arial Narrow" w:hAnsi="Arial Narrow"/>
          <w:b/>
          <w:bCs/>
          <w:u w:val="single"/>
        </w:rPr>
        <w:t>INFORMAZIONI ANTIMAFIA ATIPICHE</w:t>
      </w:r>
    </w:p>
    <w:p w:rsidR="00F10BC9" w:rsidRPr="000858D5" w:rsidRDefault="00F10BC9" w:rsidP="00F10BC9">
      <w:pPr>
        <w:spacing w:line="360" w:lineRule="auto"/>
        <w:jc w:val="both"/>
        <w:rPr>
          <w:rFonts w:ascii="Arial Narrow" w:hAnsi="Arial Narrow"/>
        </w:rPr>
      </w:pPr>
      <w:r w:rsidRPr="00F10BC9">
        <w:rPr>
          <w:rFonts w:ascii="Arial Narrow" w:hAnsi="Arial Narrow"/>
        </w:rPr>
        <w:t>La stazione appaltante si riserva di valutare le cd. Informazioni supplementari atipiche – di cui all’art. 1septies del decreto legge 6 settembre 1982, n. 629, convertito nella legge 12 ottobre 1982, n. 726, esuccessive integrazioni – ai fini del gradimento dell’impresa sub-affidataria, ai soli fini della valutazionecirca l’opportunità della prosecuzione di un’attività imprenditoriale soggetta a controllo pubblico</w:t>
      </w:r>
      <w:r>
        <w:rPr>
          <w:rFonts w:ascii="Arial Narrow" w:hAnsi="Arial Narrow"/>
        </w:rPr>
        <w:t>.</w:t>
      </w:r>
    </w:p>
    <w:p w:rsidR="00DC3241" w:rsidRDefault="00DC3241" w:rsidP="00F35082">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DIVIETO DI SUBAPPALTO</w:t>
      </w:r>
    </w:p>
    <w:p w:rsidR="00DC3241" w:rsidRPr="000858D5" w:rsidRDefault="00DC3241" w:rsidP="000858D5">
      <w:pPr>
        <w:spacing w:line="360" w:lineRule="auto"/>
        <w:rPr>
          <w:rFonts w:ascii="Arial Narrow" w:hAnsi="Arial Narrow"/>
        </w:rPr>
      </w:pPr>
      <w:r w:rsidRPr="000858D5">
        <w:rPr>
          <w:rFonts w:ascii="Arial Narrow" w:hAnsi="Arial Narrow"/>
        </w:rPr>
        <w:t>La stazione appaltante non autorizzerà subappalti a favore delle imprese che hanno partecipato alle operazioni di selezione e non risultate aggiudicatarie.</w:t>
      </w:r>
    </w:p>
    <w:p w:rsidR="00DC3241" w:rsidRPr="00DC3241" w:rsidRDefault="00DC3241" w:rsidP="00F35082">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TRACCIABILITÀ FLUSSI FINANZIARI</w:t>
      </w:r>
    </w:p>
    <w:p w:rsidR="00DC3241" w:rsidRPr="000858D5" w:rsidRDefault="00DC3241" w:rsidP="00312875">
      <w:pPr>
        <w:spacing w:line="360" w:lineRule="auto"/>
        <w:jc w:val="both"/>
        <w:rPr>
          <w:rFonts w:ascii="Arial Narrow" w:hAnsi="Arial Narrow"/>
        </w:rPr>
      </w:pPr>
      <w:r w:rsidRPr="000858D5">
        <w:rPr>
          <w:rFonts w:ascii="Arial Narrow" w:hAnsi="Arial Narrow"/>
        </w:rPr>
        <w:t>L</w:t>
      </w:r>
      <w:r w:rsidR="000858D5">
        <w:rPr>
          <w:rFonts w:ascii="Arial Narrow" w:hAnsi="Arial Narrow"/>
        </w:rPr>
        <w:t>’</w:t>
      </w:r>
      <w:r w:rsidRPr="000858D5">
        <w:rPr>
          <w:rFonts w:ascii="Arial Narrow" w:hAnsi="Arial Narrow"/>
        </w:rPr>
        <w:t xml:space="preserve">affidatario </w:t>
      </w:r>
      <w:r w:rsidR="00312875" w:rsidRPr="00893916">
        <w:rPr>
          <w:rFonts w:ascii="Arial Narrow" w:hAnsi="Arial Narrow"/>
          <w:bCs/>
        </w:rPr>
        <w:t>CONSORZIO NAZIONALE DI COOPERATIVE DI PRODUZIONE E LAVORO CIRO MENOTTI SCPA</w:t>
      </w:r>
      <w:r w:rsidRPr="000858D5">
        <w:rPr>
          <w:rFonts w:ascii="Arial Narrow" w:hAnsi="Arial Narrow"/>
        </w:rPr>
        <w:t xml:space="preserve"> assume tutti gli obblighi di tracciabilit</w:t>
      </w:r>
      <w:r w:rsidRPr="000858D5">
        <w:rPr>
          <w:rFonts w:ascii="Arial Narrow" w:hAnsi="Arial Narrow" w:hint="eastAsia"/>
        </w:rPr>
        <w:t>à</w:t>
      </w:r>
      <w:r w:rsidRPr="000858D5">
        <w:rPr>
          <w:rFonts w:ascii="Arial Narrow" w:hAnsi="Arial Narrow"/>
        </w:rPr>
        <w:t xml:space="preserve"> dei flussi finanziari di cui all</w:t>
      </w:r>
      <w:r w:rsidR="00312875">
        <w:rPr>
          <w:rFonts w:ascii="Arial Narrow" w:hAnsi="Arial Narrow"/>
        </w:rPr>
        <w:t>’</w:t>
      </w:r>
      <w:r w:rsidRPr="000858D5">
        <w:rPr>
          <w:rFonts w:ascii="Arial Narrow" w:hAnsi="Arial Narrow"/>
        </w:rPr>
        <w:t>articolo 3 dellalegge 13 agosto 2010, n. 136 e successive modifiche.</w:t>
      </w:r>
    </w:p>
    <w:p w:rsidR="00DC3241" w:rsidRPr="000858D5" w:rsidRDefault="00DC3241" w:rsidP="00312875">
      <w:pPr>
        <w:spacing w:line="360" w:lineRule="auto"/>
        <w:jc w:val="both"/>
        <w:rPr>
          <w:rFonts w:ascii="Arial Narrow" w:hAnsi="Arial Narrow"/>
        </w:rPr>
      </w:pPr>
      <w:r w:rsidRPr="000858D5">
        <w:rPr>
          <w:rFonts w:ascii="Arial Narrow" w:hAnsi="Arial Narrow"/>
        </w:rPr>
        <w:t>Le parti assumono altres</w:t>
      </w:r>
      <w:r w:rsidRPr="000858D5">
        <w:rPr>
          <w:rFonts w:ascii="Arial Narrow" w:hAnsi="Arial Narrow" w:hint="eastAsia"/>
        </w:rPr>
        <w:t>ì</w:t>
      </w:r>
      <w:r w:rsidRPr="000858D5">
        <w:rPr>
          <w:rFonts w:ascii="Arial Narrow" w:hAnsi="Arial Narrow"/>
        </w:rPr>
        <w:t xml:space="preserve"> gli obblighi derivanti dall</w:t>
      </w:r>
      <w:r w:rsidR="00143295">
        <w:rPr>
          <w:rFonts w:ascii="Arial Narrow" w:hAnsi="Arial Narrow"/>
        </w:rPr>
        <w:t>’</w:t>
      </w:r>
      <w:r w:rsidRPr="000858D5">
        <w:rPr>
          <w:rFonts w:ascii="Arial Narrow" w:hAnsi="Arial Narrow"/>
        </w:rPr>
        <w:t>applicazione dell</w:t>
      </w:r>
      <w:r w:rsidR="000858D5">
        <w:rPr>
          <w:rFonts w:ascii="Arial Narrow" w:hAnsi="Arial Narrow"/>
        </w:rPr>
        <w:t>’</w:t>
      </w:r>
      <w:r w:rsidRPr="000858D5">
        <w:rPr>
          <w:rFonts w:ascii="Arial Narrow" w:hAnsi="Arial Narrow"/>
        </w:rPr>
        <w:t>art 25 del D.L 24 aprile 2014,n. 66 convertito, con modificazioni, dalla legge 23 giungo 2014, n. 89, in materia di fatturazione elettronica.</w:t>
      </w:r>
    </w:p>
    <w:p w:rsidR="00DC3241" w:rsidRPr="000858D5" w:rsidRDefault="00DC3241" w:rsidP="00312875">
      <w:pPr>
        <w:spacing w:line="360" w:lineRule="auto"/>
        <w:jc w:val="both"/>
        <w:rPr>
          <w:rFonts w:ascii="Arial Narrow" w:hAnsi="Arial Narrow"/>
        </w:rPr>
      </w:pPr>
      <w:r w:rsidRPr="000858D5">
        <w:rPr>
          <w:rFonts w:ascii="Arial Narrow" w:hAnsi="Arial Narrow"/>
        </w:rPr>
        <w:t>La fattura elettronica, conforme al formato di cui all</w:t>
      </w:r>
      <w:r w:rsidR="00143295">
        <w:rPr>
          <w:rFonts w:ascii="Arial Narrow" w:hAnsi="Arial Narrow"/>
        </w:rPr>
        <w:t>’</w:t>
      </w:r>
      <w:r w:rsidRPr="000858D5">
        <w:rPr>
          <w:rFonts w:ascii="Arial Narrow" w:hAnsi="Arial Narrow"/>
        </w:rPr>
        <w:t xml:space="preserve">Allegato A </w:t>
      </w:r>
      <w:r w:rsidRPr="000858D5">
        <w:rPr>
          <w:rFonts w:ascii="Arial Narrow" w:hAnsi="Arial Narrow" w:hint="eastAsia"/>
        </w:rPr>
        <w:t>“</w:t>
      </w:r>
      <w:r w:rsidRPr="000858D5">
        <w:rPr>
          <w:rFonts w:ascii="Arial Narrow" w:hAnsi="Arial Narrow"/>
        </w:rPr>
        <w:t>Formato della fattura elettronica</w:t>
      </w:r>
      <w:r w:rsidRPr="000858D5">
        <w:rPr>
          <w:rFonts w:ascii="Arial Narrow" w:hAnsi="Arial Narrow" w:hint="eastAsia"/>
        </w:rPr>
        <w:t>”</w:t>
      </w:r>
      <w:r w:rsidRPr="000858D5">
        <w:rPr>
          <w:rFonts w:ascii="Arial Narrow" w:hAnsi="Arial Narrow"/>
        </w:rPr>
        <w:t xml:space="preserve"> delD.M. n. 55 del 3 aprile 2013, dovr</w:t>
      </w:r>
      <w:r w:rsidRPr="000858D5">
        <w:rPr>
          <w:rFonts w:ascii="Arial Narrow" w:hAnsi="Arial Narrow" w:hint="eastAsia"/>
        </w:rPr>
        <w:t>à</w:t>
      </w:r>
      <w:r w:rsidRPr="000858D5">
        <w:rPr>
          <w:rFonts w:ascii="Arial Narrow" w:hAnsi="Arial Narrow"/>
        </w:rPr>
        <w:t xml:space="preserve"> essere intestata e indirizzata a</w:t>
      </w:r>
      <w:r w:rsidR="00312875">
        <w:rPr>
          <w:rFonts w:ascii="Arial Narrow" w:hAnsi="Arial Narrow"/>
        </w:rPr>
        <w:t xml:space="preserve">d Azienda ULSS n.1 Dolomiti, Via Feltre, 57 32100 Belluno, </w:t>
      </w:r>
      <w:r w:rsidRPr="000858D5">
        <w:rPr>
          <w:rFonts w:ascii="Arial Narrow" w:hAnsi="Arial Narrow"/>
        </w:rPr>
        <w:t xml:space="preserve">P.IVA </w:t>
      </w:r>
      <w:r w:rsidR="00312875">
        <w:rPr>
          <w:rFonts w:ascii="Arial Narrow" w:hAnsi="Arial Narrow"/>
        </w:rPr>
        <w:t xml:space="preserve">00300650256, </w:t>
      </w:r>
      <w:r w:rsidRPr="000858D5">
        <w:rPr>
          <w:rFonts w:ascii="Arial Narrow" w:hAnsi="Arial Narrow"/>
        </w:rPr>
        <w:t xml:space="preserve">Codice univoco di riferimento </w:t>
      </w:r>
      <w:r w:rsidRPr="00E40729">
        <w:rPr>
          <w:rFonts w:ascii="Arial Narrow" w:hAnsi="Arial Narrow"/>
        </w:rPr>
        <w:t>(</w:t>
      </w:r>
      <w:r w:rsidR="00E40729" w:rsidRPr="00E40729">
        <w:rPr>
          <w:rFonts w:ascii="Arial Narrow" w:hAnsi="Arial Narrow"/>
        </w:rPr>
        <w:t>UFAQX9</w:t>
      </w:r>
      <w:r w:rsidRPr="00E40729">
        <w:rPr>
          <w:rFonts w:ascii="Arial Narrow" w:hAnsi="Arial Narrow"/>
        </w:rPr>
        <w:t>)</w:t>
      </w:r>
      <w:r w:rsidRPr="000858D5">
        <w:rPr>
          <w:rFonts w:ascii="Arial Narrow" w:hAnsi="Arial Narrow"/>
        </w:rPr>
        <w:t>. La fattura elettronica deve essereemessa nel rispetto di quanto previsto dal citato art. 25 D.L. 6/2014, e dalle successive disposizioni attuative.</w:t>
      </w:r>
    </w:p>
    <w:p w:rsidR="00DC3241" w:rsidRPr="000858D5" w:rsidRDefault="00DC3241" w:rsidP="00312875">
      <w:pPr>
        <w:spacing w:line="360" w:lineRule="auto"/>
        <w:jc w:val="both"/>
        <w:rPr>
          <w:rFonts w:ascii="Arial Narrow" w:hAnsi="Arial Narrow"/>
        </w:rPr>
      </w:pPr>
      <w:r w:rsidRPr="000858D5">
        <w:rPr>
          <w:rFonts w:ascii="Arial Narrow" w:hAnsi="Arial Narrow"/>
        </w:rPr>
        <w:t>In particolare, il concorrente che risulta affidatario si obbliga a riportare nella fattura ele</w:t>
      </w:r>
      <w:r w:rsidR="00312875">
        <w:rPr>
          <w:rFonts w:ascii="Arial Narrow" w:hAnsi="Arial Narrow"/>
        </w:rPr>
        <w:t xml:space="preserve">ttronica i seguenticodici: CIG:9571965B64 - </w:t>
      </w:r>
      <w:r w:rsidR="00312875" w:rsidRPr="00312875">
        <w:rPr>
          <w:rFonts w:ascii="Arial Narrow" w:hAnsi="Arial Narrow"/>
        </w:rPr>
        <w:t>CUP: B94E22000010003</w:t>
      </w:r>
      <w:r w:rsidRPr="000858D5">
        <w:rPr>
          <w:rFonts w:ascii="Arial Narrow" w:hAnsi="Arial Narrow"/>
        </w:rPr>
        <w:t>; l</w:t>
      </w:r>
      <w:r w:rsidR="000858D5">
        <w:rPr>
          <w:rFonts w:ascii="Arial Narrow" w:hAnsi="Arial Narrow"/>
        </w:rPr>
        <w:t>’</w:t>
      </w:r>
      <w:r w:rsidRPr="000858D5">
        <w:rPr>
          <w:rFonts w:ascii="Arial Narrow" w:hAnsi="Arial Narrow"/>
        </w:rPr>
        <w:t>omessa indicazione dei predetti codicicomporta l</w:t>
      </w:r>
      <w:r w:rsidR="00312875">
        <w:rPr>
          <w:rFonts w:ascii="Arial Narrow" w:hAnsi="Arial Narrow"/>
        </w:rPr>
        <w:t>’</w:t>
      </w:r>
      <w:r w:rsidRPr="000858D5">
        <w:rPr>
          <w:rFonts w:ascii="Arial Narrow" w:hAnsi="Arial Narrow"/>
        </w:rPr>
        <w:t>impossibilit</w:t>
      </w:r>
      <w:r w:rsidRPr="000858D5">
        <w:rPr>
          <w:rFonts w:ascii="Arial Narrow" w:hAnsi="Arial Narrow" w:hint="eastAsia"/>
        </w:rPr>
        <w:t>à</w:t>
      </w:r>
      <w:r w:rsidRPr="000858D5">
        <w:rPr>
          <w:rFonts w:ascii="Arial Narrow" w:hAnsi="Arial Narrow"/>
        </w:rPr>
        <w:t xml:space="preserve"> per la stazione appaltante di procedere al pagamento della fattura.</w:t>
      </w:r>
    </w:p>
    <w:p w:rsidR="00DC3241" w:rsidRPr="000858D5" w:rsidRDefault="00DC3241" w:rsidP="00312875">
      <w:pPr>
        <w:spacing w:line="360" w:lineRule="auto"/>
        <w:jc w:val="both"/>
        <w:rPr>
          <w:rFonts w:ascii="Arial Narrow" w:hAnsi="Arial Narrow"/>
        </w:rPr>
      </w:pPr>
      <w:r w:rsidRPr="000858D5">
        <w:rPr>
          <w:rFonts w:ascii="Arial Narrow" w:hAnsi="Arial Narrow"/>
        </w:rPr>
        <w:lastRenderedPageBreak/>
        <w:t>L</w:t>
      </w:r>
      <w:r w:rsidR="000858D5">
        <w:rPr>
          <w:rFonts w:ascii="Arial Narrow" w:hAnsi="Arial Narrow"/>
        </w:rPr>
        <w:t>’</w:t>
      </w:r>
      <w:r w:rsidRPr="000858D5">
        <w:rPr>
          <w:rFonts w:ascii="Arial Narrow" w:hAnsi="Arial Narrow"/>
        </w:rPr>
        <w:t xml:space="preserve">affidatario si impegna a dare immediata comunicazione alla stazione appaltante ed alla prefetturaufficioterritoriale del Governo della provincia di </w:t>
      </w:r>
      <w:r w:rsidR="00312875">
        <w:rPr>
          <w:rFonts w:ascii="Arial Narrow" w:hAnsi="Arial Narrow"/>
        </w:rPr>
        <w:t>Belluno</w:t>
      </w:r>
      <w:r w:rsidRPr="000858D5">
        <w:rPr>
          <w:rFonts w:ascii="Arial Narrow" w:hAnsi="Arial Narrow"/>
        </w:rPr>
        <w:t xml:space="preserve"> della notizia dell</w:t>
      </w:r>
      <w:r w:rsidR="000858D5">
        <w:rPr>
          <w:rFonts w:ascii="Arial Narrow" w:hAnsi="Arial Narrow"/>
        </w:rPr>
        <w:t>’</w:t>
      </w:r>
      <w:r w:rsidRPr="000858D5">
        <w:rPr>
          <w:rFonts w:ascii="Arial Narrow" w:hAnsi="Arial Narrow"/>
        </w:rPr>
        <w:t>inadempimento della propriacontroparte subappaltatore/subcontraente) agli obblighi di tracciabilità finanziaria</w:t>
      </w:r>
      <w:r w:rsidR="000858D5">
        <w:rPr>
          <w:rFonts w:ascii="Arial Narrow" w:hAnsi="Arial Narrow"/>
        </w:rPr>
        <w:t>.</w:t>
      </w:r>
    </w:p>
    <w:p w:rsidR="003306CD" w:rsidRPr="00576FD2" w:rsidRDefault="003306CD" w:rsidP="00F35082">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 xml:space="preserve"> FORO COMPETENTE</w:t>
      </w:r>
    </w:p>
    <w:p w:rsidR="00714690" w:rsidRPr="00576FD2" w:rsidRDefault="00714690" w:rsidP="00143295">
      <w:pPr>
        <w:spacing w:line="360" w:lineRule="auto"/>
        <w:jc w:val="both"/>
        <w:rPr>
          <w:rFonts w:ascii="Arial Narrow" w:hAnsi="Arial Narrow"/>
        </w:rPr>
      </w:pPr>
      <w:r w:rsidRPr="00576FD2">
        <w:rPr>
          <w:rFonts w:ascii="Arial Narrow" w:hAnsi="Arial Narrow"/>
        </w:rPr>
        <w:t xml:space="preserve">Ogni controversia inerente all’esecuzione ovvero all’interpretazione del presente atto sarà di competenza esclusiva dell’Autorità giudiziaria del Foro di </w:t>
      </w:r>
      <w:r w:rsidR="00312875">
        <w:rPr>
          <w:rFonts w:ascii="Arial Narrow" w:hAnsi="Arial Narrow"/>
        </w:rPr>
        <w:t>Belluno</w:t>
      </w:r>
      <w:r w:rsidRPr="00576FD2">
        <w:rPr>
          <w:rFonts w:ascii="Arial Narrow" w:hAnsi="Arial Narrow"/>
        </w:rPr>
        <w:t xml:space="preserve">. </w:t>
      </w:r>
    </w:p>
    <w:p w:rsidR="003306CD" w:rsidRPr="00576FD2" w:rsidRDefault="003306CD" w:rsidP="00F35082">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ALLEGATI</w:t>
      </w:r>
    </w:p>
    <w:p w:rsidR="00714690" w:rsidRPr="00576FD2" w:rsidRDefault="00714690" w:rsidP="005D78C1">
      <w:pPr>
        <w:spacing w:line="360" w:lineRule="auto"/>
        <w:jc w:val="both"/>
        <w:rPr>
          <w:rFonts w:ascii="Arial Narrow" w:hAnsi="Arial Narrow"/>
        </w:rPr>
      </w:pPr>
      <w:r w:rsidRPr="00576FD2">
        <w:rPr>
          <w:rFonts w:ascii="Arial Narrow" w:hAnsi="Arial Narrow"/>
        </w:rPr>
        <w:t xml:space="preserve">Fanno parte integrante del </w:t>
      </w:r>
      <w:r w:rsidRPr="005D78C1">
        <w:rPr>
          <w:rFonts w:ascii="Arial Narrow" w:hAnsi="Arial Narrow"/>
        </w:rPr>
        <w:t xml:space="preserve">presente </w:t>
      </w:r>
      <w:r w:rsidR="004E0848" w:rsidRPr="005D78C1">
        <w:rPr>
          <w:rFonts w:ascii="Arial Narrow" w:hAnsi="Arial Narrow"/>
        </w:rPr>
        <w:t>contratto</w:t>
      </w:r>
      <w:r w:rsidR="005D78C1" w:rsidRPr="005D78C1">
        <w:rPr>
          <w:rFonts w:ascii="Arial Narrow" w:hAnsi="Arial Narrow"/>
        </w:rPr>
        <w:t xml:space="preserve">, </w:t>
      </w:r>
      <w:proofErr w:type="spellStart"/>
      <w:r w:rsidR="005D78C1" w:rsidRPr="005D78C1">
        <w:rPr>
          <w:rFonts w:ascii="Arial Narrow" w:hAnsi="Arial Narrow"/>
        </w:rPr>
        <w:t>ancorchè</w:t>
      </w:r>
      <w:proofErr w:type="spellEnd"/>
      <w:r w:rsidR="005D78C1" w:rsidRPr="005D78C1">
        <w:rPr>
          <w:rFonts w:ascii="Arial Narrow" w:hAnsi="Arial Narrow"/>
        </w:rPr>
        <w:t xml:space="preserve"> non materialmente allegate, la polizza fidejussoriaVH036197/DE e la </w:t>
      </w:r>
      <w:proofErr w:type="spellStart"/>
      <w:r w:rsidR="005D78C1" w:rsidRPr="005D78C1">
        <w:rPr>
          <w:rFonts w:ascii="Arial Narrow" w:hAnsi="Arial Narrow"/>
        </w:rPr>
        <w:t>polizza</w:t>
      </w:r>
      <w:r w:rsidR="005D78C1">
        <w:rPr>
          <w:rFonts w:ascii="Arial Narrow" w:hAnsi="Arial Narrow"/>
        </w:rPr>
        <w:t>assicurativa</w:t>
      </w:r>
      <w:proofErr w:type="spellEnd"/>
      <w:r w:rsidR="005D78C1">
        <w:rPr>
          <w:rFonts w:ascii="Arial Narrow" w:hAnsi="Arial Narrow"/>
        </w:rPr>
        <w:t xml:space="preserve"> 1/85480/88/160120466 </w:t>
      </w:r>
      <w:r w:rsidR="005D78C1" w:rsidRPr="005D78C1">
        <w:rPr>
          <w:rFonts w:ascii="Arial Narrow" w:hAnsi="Arial Narrow"/>
        </w:rPr>
        <w:t>prodott</w:t>
      </w:r>
      <w:r w:rsidR="005D78C1">
        <w:rPr>
          <w:rFonts w:ascii="Arial Narrow" w:hAnsi="Arial Narrow"/>
        </w:rPr>
        <w:t>e</w:t>
      </w:r>
      <w:r w:rsidR="005D78C1" w:rsidRPr="005D78C1">
        <w:rPr>
          <w:rFonts w:ascii="Arial Narrow" w:hAnsi="Arial Narrow"/>
        </w:rPr>
        <w:t xml:space="preserve"> dall’</w:t>
      </w:r>
      <w:proofErr w:type="spellStart"/>
      <w:r w:rsidR="005D78C1" w:rsidRPr="005D78C1">
        <w:rPr>
          <w:rFonts w:ascii="Arial Narrow" w:hAnsi="Arial Narrow"/>
        </w:rPr>
        <w:t>appaltore</w:t>
      </w:r>
      <w:proofErr w:type="spellEnd"/>
      <w:r w:rsidR="005D78C1">
        <w:rPr>
          <w:rFonts w:ascii="Arial Narrow" w:hAnsi="Arial Narrow"/>
        </w:rPr>
        <w:t>.</w:t>
      </w:r>
    </w:p>
    <w:p w:rsidR="00A72085" w:rsidRPr="00576FD2" w:rsidRDefault="00A72085" w:rsidP="00225D06">
      <w:pPr>
        <w:spacing w:line="360" w:lineRule="auto"/>
        <w:jc w:val="center"/>
        <w:rPr>
          <w:rFonts w:ascii="Arial Narrow" w:hAnsi="Arial Narrow"/>
        </w:rPr>
      </w:pPr>
      <w:r w:rsidRPr="00576FD2">
        <w:rPr>
          <w:rFonts w:ascii="Arial Narrow" w:hAnsi="Arial Narrow"/>
        </w:rPr>
        <w:t>***</w:t>
      </w:r>
    </w:p>
    <w:p w:rsidR="00A72085" w:rsidRPr="00576FD2" w:rsidRDefault="00A72085" w:rsidP="00B03FC9">
      <w:pPr>
        <w:spacing w:line="360" w:lineRule="auto"/>
        <w:jc w:val="both"/>
        <w:rPr>
          <w:rFonts w:ascii="Arial Narrow" w:hAnsi="Arial Narrow"/>
        </w:rPr>
      </w:pPr>
      <w:r w:rsidRPr="00576FD2">
        <w:rPr>
          <w:rFonts w:ascii="Arial Narrow" w:hAnsi="Arial Narrow"/>
        </w:rPr>
        <w:t xml:space="preserve">Il presente atto, composto da n. </w:t>
      </w:r>
      <w:r w:rsidR="003B1F63">
        <w:rPr>
          <w:rFonts w:ascii="Arial Narrow" w:hAnsi="Arial Narrow"/>
        </w:rPr>
        <w:t xml:space="preserve">12 </w:t>
      </w:r>
      <w:r w:rsidRPr="00576FD2">
        <w:rPr>
          <w:rFonts w:ascii="Arial Narrow" w:hAnsi="Arial Narrow"/>
        </w:rPr>
        <w:t xml:space="preserve"> facciate, è stato letto ed approvato dai comparenti che losottoscrivono digitalmente.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0E0B" w:rsidRPr="00576FD2" w:rsidTr="00630E0B">
        <w:tc>
          <w:tcPr>
            <w:tcW w:w="4814" w:type="dxa"/>
          </w:tcPr>
          <w:p w:rsidR="003B1F63" w:rsidRDefault="00F56AF5" w:rsidP="003B1F63">
            <w:pPr>
              <w:pStyle w:val="Default"/>
              <w:jc w:val="center"/>
              <w:rPr>
                <w:rFonts w:ascii="Arial Narrow" w:hAnsi="Arial Narrow"/>
              </w:rPr>
            </w:pPr>
            <w:r>
              <w:rPr>
                <w:rFonts w:ascii="Arial Narrow" w:hAnsi="Arial Narrow"/>
              </w:rPr>
              <w:t>il Beneficiario</w:t>
            </w:r>
          </w:p>
          <w:p w:rsidR="003B1F63" w:rsidRPr="00576FD2" w:rsidRDefault="003B1F63" w:rsidP="003B1F63">
            <w:pPr>
              <w:pStyle w:val="Default"/>
              <w:jc w:val="center"/>
              <w:rPr>
                <w:rFonts w:ascii="Arial Narrow" w:hAnsi="Arial Narrow"/>
                <w:sz w:val="20"/>
                <w:szCs w:val="20"/>
              </w:rPr>
            </w:pPr>
            <w:r>
              <w:rPr>
                <w:rFonts w:ascii="Arial Narrow" w:hAnsi="Arial Narrow"/>
              </w:rPr>
              <w:t xml:space="preserve">Ing. Stefano Lazzari                                                         </w:t>
            </w:r>
          </w:p>
        </w:tc>
        <w:tc>
          <w:tcPr>
            <w:tcW w:w="4814" w:type="dxa"/>
          </w:tcPr>
          <w:p w:rsidR="00630E0B" w:rsidRDefault="003B1F63" w:rsidP="00C11558">
            <w:pPr>
              <w:spacing w:line="360" w:lineRule="auto"/>
              <w:jc w:val="center"/>
              <w:rPr>
                <w:rFonts w:ascii="Arial Narrow" w:hAnsi="Arial Narrow"/>
              </w:rPr>
            </w:pPr>
            <w:r>
              <w:rPr>
                <w:rFonts w:ascii="Arial Narrow" w:hAnsi="Arial Narrow"/>
              </w:rPr>
              <w:t>l’Appaltatore</w:t>
            </w:r>
          </w:p>
          <w:p w:rsidR="003B1F63" w:rsidRPr="00576FD2" w:rsidRDefault="002B7F66" w:rsidP="003B1F63">
            <w:pPr>
              <w:spacing w:line="360" w:lineRule="auto"/>
              <w:jc w:val="center"/>
              <w:rPr>
                <w:rFonts w:ascii="Arial Narrow" w:hAnsi="Arial Narrow"/>
              </w:rPr>
            </w:pPr>
            <w:r>
              <w:rPr>
                <w:rFonts w:ascii="Arial Narrow" w:hAnsi="Arial Narrow"/>
              </w:rPr>
              <w:t>-----------</w:t>
            </w:r>
            <w:bookmarkStart w:id="0" w:name="_GoBack"/>
            <w:bookmarkEnd w:id="0"/>
          </w:p>
        </w:tc>
      </w:tr>
      <w:tr w:rsidR="00C33C28" w:rsidRPr="00576FD2" w:rsidTr="00630E0B">
        <w:tc>
          <w:tcPr>
            <w:tcW w:w="4814" w:type="dxa"/>
          </w:tcPr>
          <w:p w:rsidR="00C33C28" w:rsidRPr="00576FD2" w:rsidRDefault="00C33C28" w:rsidP="00630E0B">
            <w:pPr>
              <w:pStyle w:val="Default"/>
              <w:jc w:val="both"/>
              <w:rPr>
                <w:rFonts w:ascii="Arial Narrow" w:hAnsi="Arial Narrow"/>
                <w:i/>
                <w:iCs/>
                <w:sz w:val="20"/>
                <w:szCs w:val="20"/>
              </w:rPr>
            </w:pPr>
            <w:r w:rsidRPr="00576FD2">
              <w:rPr>
                <w:rFonts w:ascii="Arial Narrow" w:hAnsi="Arial Narrow"/>
                <w:i/>
                <w:iCs/>
                <w:sz w:val="20"/>
                <w:szCs w:val="20"/>
              </w:rPr>
              <w:t xml:space="preserve">Documento informatico firmato digitalmente ai sensi del testo unico D.P.R. 28 dicembre 2000,. 445, del </w:t>
            </w:r>
            <w:proofErr w:type="spellStart"/>
            <w:r w:rsidRPr="00576FD2">
              <w:rPr>
                <w:rFonts w:ascii="Arial Narrow" w:hAnsi="Arial Narrow"/>
                <w:i/>
                <w:iCs/>
                <w:sz w:val="20"/>
                <w:szCs w:val="20"/>
              </w:rPr>
              <w:t>D.Lgs.</w:t>
            </w:r>
            <w:proofErr w:type="spellEnd"/>
            <w:r w:rsidRPr="00576FD2">
              <w:rPr>
                <w:rFonts w:ascii="Arial Narrow" w:hAnsi="Arial Narrow"/>
                <w:i/>
                <w:iCs/>
                <w:sz w:val="20"/>
                <w:szCs w:val="20"/>
              </w:rPr>
              <w:t xml:space="preserve"> 7 marzo 2005, n.82 e norme collegate</w:t>
            </w:r>
          </w:p>
        </w:tc>
        <w:tc>
          <w:tcPr>
            <w:tcW w:w="4814" w:type="dxa"/>
          </w:tcPr>
          <w:p w:rsidR="00C33C28" w:rsidRPr="00576FD2" w:rsidRDefault="00C33C28" w:rsidP="00C33C28">
            <w:pPr>
              <w:jc w:val="both"/>
              <w:rPr>
                <w:rFonts w:ascii="Arial Narrow" w:hAnsi="Arial Narrow"/>
              </w:rPr>
            </w:pPr>
            <w:r w:rsidRPr="00576FD2">
              <w:rPr>
                <w:rFonts w:ascii="Arial Narrow" w:hAnsi="Arial Narrow"/>
                <w:i/>
                <w:iCs/>
                <w:sz w:val="20"/>
                <w:szCs w:val="20"/>
              </w:rPr>
              <w:t xml:space="preserve">Documento informatico firmato digitalmente ai sensi del testo unico D.P.R. 28 dicembre 2000,. 445, del </w:t>
            </w:r>
            <w:proofErr w:type="spellStart"/>
            <w:r w:rsidRPr="00576FD2">
              <w:rPr>
                <w:rFonts w:ascii="Arial Narrow" w:hAnsi="Arial Narrow"/>
                <w:i/>
                <w:iCs/>
                <w:sz w:val="20"/>
                <w:szCs w:val="20"/>
              </w:rPr>
              <w:t>D.Lgs.</w:t>
            </w:r>
            <w:proofErr w:type="spellEnd"/>
            <w:r w:rsidRPr="00576FD2">
              <w:rPr>
                <w:rFonts w:ascii="Arial Narrow" w:hAnsi="Arial Narrow"/>
                <w:i/>
                <w:iCs/>
                <w:sz w:val="20"/>
                <w:szCs w:val="20"/>
              </w:rPr>
              <w:t xml:space="preserve"> 7 marzo 2005, n.82 e norme collegate</w:t>
            </w:r>
          </w:p>
        </w:tc>
      </w:tr>
    </w:tbl>
    <w:p w:rsidR="00EA4EB7" w:rsidRPr="00576FD2" w:rsidRDefault="00EA4EB7" w:rsidP="00A72085">
      <w:pPr>
        <w:spacing w:line="360" w:lineRule="auto"/>
        <w:rPr>
          <w:rFonts w:ascii="Arial Narrow" w:hAnsi="Arial Narrow"/>
        </w:rPr>
      </w:pPr>
    </w:p>
    <w:sectPr w:rsidR="00EA4EB7" w:rsidRPr="00576FD2" w:rsidSect="00A47721">
      <w:footerReference w:type="default" r:id="rId15"/>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7E59" w16cex:dateUtc="2022-06-03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299FA" w16cid:durableId="26447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F6" w:rsidRDefault="00C02FF6" w:rsidP="003172D3">
      <w:pPr>
        <w:spacing w:after="0" w:line="240" w:lineRule="auto"/>
      </w:pPr>
      <w:r>
        <w:separator/>
      </w:r>
    </w:p>
  </w:endnote>
  <w:endnote w:type="continuationSeparator" w:id="0">
    <w:p w:rsidR="00C02FF6" w:rsidRDefault="00C02FF6" w:rsidP="003172D3">
      <w:pPr>
        <w:spacing w:after="0" w:line="240" w:lineRule="auto"/>
      </w:pPr>
      <w:r>
        <w:continuationSeparator/>
      </w:r>
    </w:p>
  </w:endnote>
  <w:endnote w:type="continuationNotice" w:id="1">
    <w:p w:rsidR="00C02FF6" w:rsidRDefault="00C02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76628"/>
      <w:docPartObj>
        <w:docPartGallery w:val="Page Numbers (Bottom of Page)"/>
        <w:docPartUnique/>
      </w:docPartObj>
    </w:sdtPr>
    <w:sdtEndPr/>
    <w:sdtContent>
      <w:sdt>
        <w:sdtPr>
          <w:id w:val="860082579"/>
          <w:docPartObj>
            <w:docPartGallery w:val="Page Numbers (Top of Page)"/>
            <w:docPartUnique/>
          </w:docPartObj>
        </w:sdtPr>
        <w:sdtEndPr/>
        <w:sdtContent>
          <w:p w:rsidR="00C02FF6" w:rsidRDefault="00C02FF6">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2B7F66">
              <w:rPr>
                <w:b/>
                <w:bCs/>
                <w:noProof/>
              </w:rPr>
              <w:t>12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2B7F66">
              <w:rPr>
                <w:b/>
                <w:bCs/>
                <w:noProof/>
              </w:rPr>
              <w:t>12</w:t>
            </w:r>
            <w:r>
              <w:rPr>
                <w:b/>
                <w:bCs/>
                <w:sz w:val="24"/>
                <w:szCs w:val="24"/>
              </w:rPr>
              <w:fldChar w:fldCharType="end"/>
            </w:r>
          </w:p>
        </w:sdtContent>
      </w:sdt>
    </w:sdtContent>
  </w:sdt>
  <w:p w:rsidR="00C02FF6" w:rsidRDefault="00C02FF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F6" w:rsidRDefault="00C02FF6" w:rsidP="003172D3">
      <w:pPr>
        <w:spacing w:after="0" w:line="240" w:lineRule="auto"/>
      </w:pPr>
      <w:r>
        <w:separator/>
      </w:r>
    </w:p>
  </w:footnote>
  <w:footnote w:type="continuationSeparator" w:id="0">
    <w:p w:rsidR="00C02FF6" w:rsidRDefault="00C02FF6" w:rsidP="003172D3">
      <w:pPr>
        <w:spacing w:after="0" w:line="240" w:lineRule="auto"/>
      </w:pPr>
      <w:r>
        <w:continuationSeparator/>
      </w:r>
    </w:p>
  </w:footnote>
  <w:footnote w:type="continuationNotice" w:id="1">
    <w:p w:rsidR="00C02FF6" w:rsidRDefault="00C02FF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90F"/>
    <w:multiLevelType w:val="hybridMultilevel"/>
    <w:tmpl w:val="DAD474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A92B94"/>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F82B90"/>
    <w:multiLevelType w:val="hybridMultilevel"/>
    <w:tmpl w:val="E49CB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B211EF"/>
    <w:multiLevelType w:val="hybridMultilevel"/>
    <w:tmpl w:val="5D8E8758"/>
    <w:lvl w:ilvl="0" w:tplc="39805E9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4423D8"/>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C939AD"/>
    <w:multiLevelType w:val="hybridMultilevel"/>
    <w:tmpl w:val="C1F6B21C"/>
    <w:lvl w:ilvl="0" w:tplc="61C8C204">
      <w:start w:val="2"/>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6A0D22"/>
    <w:multiLevelType w:val="hybridMultilevel"/>
    <w:tmpl w:val="104A3114"/>
    <w:lvl w:ilvl="0" w:tplc="0410000F">
      <w:start w:val="1"/>
      <w:numFmt w:val="decimal"/>
      <w:lvlText w:val="%1."/>
      <w:lvlJc w:val="left"/>
      <w:pPr>
        <w:ind w:left="720" w:hanging="360"/>
      </w:pPr>
      <w:rPr>
        <w:rFonts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1E7C90"/>
    <w:multiLevelType w:val="hybridMultilevel"/>
    <w:tmpl w:val="CB6ED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037E61"/>
    <w:multiLevelType w:val="hybridMultilevel"/>
    <w:tmpl w:val="552CF7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5A5A87"/>
    <w:multiLevelType w:val="hybridMultilevel"/>
    <w:tmpl w:val="5F325906"/>
    <w:lvl w:ilvl="0" w:tplc="61C8C204">
      <w:start w:val="2"/>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5679E5"/>
    <w:multiLevelType w:val="hybridMultilevel"/>
    <w:tmpl w:val="FA7E3614"/>
    <w:lvl w:ilvl="0" w:tplc="3420FD96">
      <w:numFmt w:val="bullet"/>
      <w:lvlText w:val="-"/>
      <w:lvlJc w:val="left"/>
      <w:pPr>
        <w:ind w:left="720" w:hanging="360"/>
      </w:pPr>
      <w:rPr>
        <w:rFonts w:ascii="Arial Narrow" w:eastAsiaTheme="minorHAnsi" w:hAnsi="Arial Narrow"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DF80800"/>
    <w:multiLevelType w:val="hybridMultilevel"/>
    <w:tmpl w:val="552CF7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23C254C"/>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F2041FC"/>
    <w:multiLevelType w:val="hybridMultilevel"/>
    <w:tmpl w:val="4AF29FA0"/>
    <w:lvl w:ilvl="0" w:tplc="39805E9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8"/>
  </w:num>
  <w:num w:numId="5">
    <w:abstractNumId w:val="2"/>
  </w:num>
  <w:num w:numId="6">
    <w:abstractNumId w:val="7"/>
  </w:num>
  <w:num w:numId="7">
    <w:abstractNumId w:val="6"/>
  </w:num>
  <w:num w:numId="8">
    <w:abstractNumId w:val="0"/>
  </w:num>
  <w:num w:numId="9">
    <w:abstractNumId w:val="5"/>
  </w:num>
  <w:num w:numId="10">
    <w:abstractNumId w:val="9"/>
  </w:num>
  <w:num w:numId="11">
    <w:abstractNumId w:val="4"/>
  </w:num>
  <w:num w:numId="12">
    <w:abstractNumId w:val="12"/>
  </w:num>
  <w:num w:numId="13">
    <w:abstractNumId w:val="1"/>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2"/>
  </w:compat>
  <w:rsids>
    <w:rsidRoot w:val="003172D3"/>
    <w:rsid w:val="000004DD"/>
    <w:rsid w:val="0000118C"/>
    <w:rsid w:val="0000251D"/>
    <w:rsid w:val="0000288E"/>
    <w:rsid w:val="00002C7A"/>
    <w:rsid w:val="00002C9B"/>
    <w:rsid w:val="0000470A"/>
    <w:rsid w:val="00004E4E"/>
    <w:rsid w:val="0000553A"/>
    <w:rsid w:val="00006F68"/>
    <w:rsid w:val="0001035B"/>
    <w:rsid w:val="00011B06"/>
    <w:rsid w:val="00011D25"/>
    <w:rsid w:val="00012067"/>
    <w:rsid w:val="000141CE"/>
    <w:rsid w:val="000154D7"/>
    <w:rsid w:val="000155D3"/>
    <w:rsid w:val="00015F9C"/>
    <w:rsid w:val="000162D5"/>
    <w:rsid w:val="00016C0A"/>
    <w:rsid w:val="00020077"/>
    <w:rsid w:val="00022DEA"/>
    <w:rsid w:val="000246EE"/>
    <w:rsid w:val="00024EC6"/>
    <w:rsid w:val="00024F1F"/>
    <w:rsid w:val="00027270"/>
    <w:rsid w:val="00027766"/>
    <w:rsid w:val="00030C15"/>
    <w:rsid w:val="00031A4E"/>
    <w:rsid w:val="00031B15"/>
    <w:rsid w:val="000320D5"/>
    <w:rsid w:val="00032348"/>
    <w:rsid w:val="0003244B"/>
    <w:rsid w:val="0003521E"/>
    <w:rsid w:val="000368C6"/>
    <w:rsid w:val="00037103"/>
    <w:rsid w:val="00041BE4"/>
    <w:rsid w:val="00042916"/>
    <w:rsid w:val="0004342C"/>
    <w:rsid w:val="00043B87"/>
    <w:rsid w:val="00043C1D"/>
    <w:rsid w:val="00043FD7"/>
    <w:rsid w:val="0004407E"/>
    <w:rsid w:val="000442D7"/>
    <w:rsid w:val="00044E22"/>
    <w:rsid w:val="0004652C"/>
    <w:rsid w:val="00047724"/>
    <w:rsid w:val="00050152"/>
    <w:rsid w:val="00050799"/>
    <w:rsid w:val="0005115F"/>
    <w:rsid w:val="00051850"/>
    <w:rsid w:val="00051BA8"/>
    <w:rsid w:val="00052595"/>
    <w:rsid w:val="00053582"/>
    <w:rsid w:val="000536DC"/>
    <w:rsid w:val="000542CB"/>
    <w:rsid w:val="000550BF"/>
    <w:rsid w:val="00055420"/>
    <w:rsid w:val="00055B30"/>
    <w:rsid w:val="00057C52"/>
    <w:rsid w:val="0006033A"/>
    <w:rsid w:val="000629A9"/>
    <w:rsid w:val="000631A3"/>
    <w:rsid w:val="00065172"/>
    <w:rsid w:val="000704A6"/>
    <w:rsid w:val="000715EA"/>
    <w:rsid w:val="00077547"/>
    <w:rsid w:val="0007768D"/>
    <w:rsid w:val="00077DE2"/>
    <w:rsid w:val="0008108A"/>
    <w:rsid w:val="00081129"/>
    <w:rsid w:val="00085144"/>
    <w:rsid w:val="000858D5"/>
    <w:rsid w:val="00085E1C"/>
    <w:rsid w:val="00085F90"/>
    <w:rsid w:val="00091D21"/>
    <w:rsid w:val="00092267"/>
    <w:rsid w:val="00093A80"/>
    <w:rsid w:val="000945F7"/>
    <w:rsid w:val="00096337"/>
    <w:rsid w:val="0009674D"/>
    <w:rsid w:val="00097D8F"/>
    <w:rsid w:val="000A1892"/>
    <w:rsid w:val="000A259F"/>
    <w:rsid w:val="000A2A8F"/>
    <w:rsid w:val="000A342A"/>
    <w:rsid w:val="000A612D"/>
    <w:rsid w:val="000A754C"/>
    <w:rsid w:val="000B0656"/>
    <w:rsid w:val="000B1995"/>
    <w:rsid w:val="000B2670"/>
    <w:rsid w:val="000B488D"/>
    <w:rsid w:val="000B4E8F"/>
    <w:rsid w:val="000C042B"/>
    <w:rsid w:val="000C24CB"/>
    <w:rsid w:val="000C24F2"/>
    <w:rsid w:val="000C2736"/>
    <w:rsid w:val="000C2CFF"/>
    <w:rsid w:val="000C3E54"/>
    <w:rsid w:val="000C467B"/>
    <w:rsid w:val="000C4F64"/>
    <w:rsid w:val="000C4FF4"/>
    <w:rsid w:val="000C6E38"/>
    <w:rsid w:val="000C6FAB"/>
    <w:rsid w:val="000D1CEA"/>
    <w:rsid w:val="000D3DDC"/>
    <w:rsid w:val="000D4216"/>
    <w:rsid w:val="000D4705"/>
    <w:rsid w:val="000D4DC5"/>
    <w:rsid w:val="000D571A"/>
    <w:rsid w:val="000D75E7"/>
    <w:rsid w:val="000D7850"/>
    <w:rsid w:val="000E1149"/>
    <w:rsid w:val="000E15C9"/>
    <w:rsid w:val="000E1C96"/>
    <w:rsid w:val="000E205C"/>
    <w:rsid w:val="000E278F"/>
    <w:rsid w:val="000E331E"/>
    <w:rsid w:val="000E4D1A"/>
    <w:rsid w:val="000E642D"/>
    <w:rsid w:val="000E65C1"/>
    <w:rsid w:val="000F0F57"/>
    <w:rsid w:val="000F15A9"/>
    <w:rsid w:val="000F2480"/>
    <w:rsid w:val="000F2DC8"/>
    <w:rsid w:val="000F5825"/>
    <w:rsid w:val="000F5CF0"/>
    <w:rsid w:val="000F7E64"/>
    <w:rsid w:val="00100308"/>
    <w:rsid w:val="001003CB"/>
    <w:rsid w:val="00105BF2"/>
    <w:rsid w:val="00106332"/>
    <w:rsid w:val="00106F3E"/>
    <w:rsid w:val="001075A7"/>
    <w:rsid w:val="001079BC"/>
    <w:rsid w:val="001108C2"/>
    <w:rsid w:val="001125FA"/>
    <w:rsid w:val="00113FC2"/>
    <w:rsid w:val="001142B3"/>
    <w:rsid w:val="001147EE"/>
    <w:rsid w:val="001159F4"/>
    <w:rsid w:val="001160C0"/>
    <w:rsid w:val="001179F8"/>
    <w:rsid w:val="001211B6"/>
    <w:rsid w:val="00121E5B"/>
    <w:rsid w:val="00122735"/>
    <w:rsid w:val="0012296A"/>
    <w:rsid w:val="001229E4"/>
    <w:rsid w:val="001258B9"/>
    <w:rsid w:val="00126E6E"/>
    <w:rsid w:val="00127BDE"/>
    <w:rsid w:val="00130036"/>
    <w:rsid w:val="00130CCD"/>
    <w:rsid w:val="00132CB5"/>
    <w:rsid w:val="001331AB"/>
    <w:rsid w:val="00134A3E"/>
    <w:rsid w:val="00134F83"/>
    <w:rsid w:val="00135EA3"/>
    <w:rsid w:val="00136168"/>
    <w:rsid w:val="0013717B"/>
    <w:rsid w:val="00137F68"/>
    <w:rsid w:val="0014076C"/>
    <w:rsid w:val="00142AE5"/>
    <w:rsid w:val="00143295"/>
    <w:rsid w:val="0014346C"/>
    <w:rsid w:val="001435F1"/>
    <w:rsid w:val="00150502"/>
    <w:rsid w:val="00151AD0"/>
    <w:rsid w:val="00151E95"/>
    <w:rsid w:val="0015214D"/>
    <w:rsid w:val="00152778"/>
    <w:rsid w:val="0015315B"/>
    <w:rsid w:val="0015397C"/>
    <w:rsid w:val="001539B2"/>
    <w:rsid w:val="001556AA"/>
    <w:rsid w:val="00157644"/>
    <w:rsid w:val="00164B62"/>
    <w:rsid w:val="0016533C"/>
    <w:rsid w:val="00165DB7"/>
    <w:rsid w:val="00166765"/>
    <w:rsid w:val="0016697E"/>
    <w:rsid w:val="00167776"/>
    <w:rsid w:val="00170CD2"/>
    <w:rsid w:val="001727F1"/>
    <w:rsid w:val="001747B4"/>
    <w:rsid w:val="001750FE"/>
    <w:rsid w:val="0017713D"/>
    <w:rsid w:val="00181F54"/>
    <w:rsid w:val="00181FF1"/>
    <w:rsid w:val="001825B6"/>
    <w:rsid w:val="00182F2A"/>
    <w:rsid w:val="001830A7"/>
    <w:rsid w:val="001835D0"/>
    <w:rsid w:val="00185D2D"/>
    <w:rsid w:val="00187D61"/>
    <w:rsid w:val="00190123"/>
    <w:rsid w:val="00190838"/>
    <w:rsid w:val="00191A9F"/>
    <w:rsid w:val="001938AE"/>
    <w:rsid w:val="00194005"/>
    <w:rsid w:val="00194434"/>
    <w:rsid w:val="00195708"/>
    <w:rsid w:val="001A0410"/>
    <w:rsid w:val="001A0583"/>
    <w:rsid w:val="001A0C3B"/>
    <w:rsid w:val="001A108E"/>
    <w:rsid w:val="001A2505"/>
    <w:rsid w:val="001A4354"/>
    <w:rsid w:val="001A4B3D"/>
    <w:rsid w:val="001A4DB8"/>
    <w:rsid w:val="001A64E9"/>
    <w:rsid w:val="001A7412"/>
    <w:rsid w:val="001B0330"/>
    <w:rsid w:val="001B0562"/>
    <w:rsid w:val="001B3B21"/>
    <w:rsid w:val="001B3B51"/>
    <w:rsid w:val="001B45A6"/>
    <w:rsid w:val="001C0446"/>
    <w:rsid w:val="001C2271"/>
    <w:rsid w:val="001C2A1A"/>
    <w:rsid w:val="001C4BE0"/>
    <w:rsid w:val="001C5CD2"/>
    <w:rsid w:val="001C6836"/>
    <w:rsid w:val="001C70CD"/>
    <w:rsid w:val="001D0B2E"/>
    <w:rsid w:val="001D37E8"/>
    <w:rsid w:val="001D6D75"/>
    <w:rsid w:val="001E1C5D"/>
    <w:rsid w:val="001E2C34"/>
    <w:rsid w:val="001E2CE2"/>
    <w:rsid w:val="001E2EC8"/>
    <w:rsid w:val="001E3817"/>
    <w:rsid w:val="001E47EC"/>
    <w:rsid w:val="001E58E0"/>
    <w:rsid w:val="001E639A"/>
    <w:rsid w:val="001F0BD4"/>
    <w:rsid w:val="001F0DAC"/>
    <w:rsid w:val="001F11A2"/>
    <w:rsid w:val="001F1CD6"/>
    <w:rsid w:val="001F35AD"/>
    <w:rsid w:val="001F49BE"/>
    <w:rsid w:val="001F7377"/>
    <w:rsid w:val="001F7FB8"/>
    <w:rsid w:val="00201C9B"/>
    <w:rsid w:val="00201F81"/>
    <w:rsid w:val="00202763"/>
    <w:rsid w:val="00202F05"/>
    <w:rsid w:val="002038A3"/>
    <w:rsid w:val="0020470A"/>
    <w:rsid w:val="002070F5"/>
    <w:rsid w:val="00210748"/>
    <w:rsid w:val="00211059"/>
    <w:rsid w:val="00211267"/>
    <w:rsid w:val="00211F7C"/>
    <w:rsid w:val="00212189"/>
    <w:rsid w:val="0021476C"/>
    <w:rsid w:val="0021483E"/>
    <w:rsid w:val="002155D5"/>
    <w:rsid w:val="002161A1"/>
    <w:rsid w:val="00216A76"/>
    <w:rsid w:val="00216E37"/>
    <w:rsid w:val="002171A7"/>
    <w:rsid w:val="00221149"/>
    <w:rsid w:val="0022215B"/>
    <w:rsid w:val="00222BD2"/>
    <w:rsid w:val="00222DE3"/>
    <w:rsid w:val="0022408C"/>
    <w:rsid w:val="00224520"/>
    <w:rsid w:val="00225D06"/>
    <w:rsid w:val="00226DCE"/>
    <w:rsid w:val="002348C9"/>
    <w:rsid w:val="00234B75"/>
    <w:rsid w:val="00235906"/>
    <w:rsid w:val="0023747A"/>
    <w:rsid w:val="00240241"/>
    <w:rsid w:val="002404F8"/>
    <w:rsid w:val="00240D2B"/>
    <w:rsid w:val="002411AA"/>
    <w:rsid w:val="0024534B"/>
    <w:rsid w:val="0024584E"/>
    <w:rsid w:val="00246A16"/>
    <w:rsid w:val="0024791D"/>
    <w:rsid w:val="00250ECF"/>
    <w:rsid w:val="00252D97"/>
    <w:rsid w:val="00253042"/>
    <w:rsid w:val="0025311F"/>
    <w:rsid w:val="002556EC"/>
    <w:rsid w:val="00255904"/>
    <w:rsid w:val="0025751F"/>
    <w:rsid w:val="00264E60"/>
    <w:rsid w:val="00266851"/>
    <w:rsid w:val="00266C0E"/>
    <w:rsid w:val="00271098"/>
    <w:rsid w:val="002710C7"/>
    <w:rsid w:val="00271149"/>
    <w:rsid w:val="002722C3"/>
    <w:rsid w:val="002728F4"/>
    <w:rsid w:val="00274F38"/>
    <w:rsid w:val="002760BF"/>
    <w:rsid w:val="00276D58"/>
    <w:rsid w:val="00280FFD"/>
    <w:rsid w:val="002815EC"/>
    <w:rsid w:val="00282732"/>
    <w:rsid w:val="002846A1"/>
    <w:rsid w:val="002849D2"/>
    <w:rsid w:val="002855A4"/>
    <w:rsid w:val="0028615B"/>
    <w:rsid w:val="002870DD"/>
    <w:rsid w:val="00287FCB"/>
    <w:rsid w:val="00290839"/>
    <w:rsid w:val="002912F6"/>
    <w:rsid w:val="00291A4B"/>
    <w:rsid w:val="00292FC5"/>
    <w:rsid w:val="002962D4"/>
    <w:rsid w:val="002A3FE0"/>
    <w:rsid w:val="002A5124"/>
    <w:rsid w:val="002A6DAF"/>
    <w:rsid w:val="002A730D"/>
    <w:rsid w:val="002B0405"/>
    <w:rsid w:val="002B300A"/>
    <w:rsid w:val="002B3D26"/>
    <w:rsid w:val="002B7513"/>
    <w:rsid w:val="002B7530"/>
    <w:rsid w:val="002B7963"/>
    <w:rsid w:val="002B7F66"/>
    <w:rsid w:val="002C0F9D"/>
    <w:rsid w:val="002C1004"/>
    <w:rsid w:val="002C2330"/>
    <w:rsid w:val="002C2693"/>
    <w:rsid w:val="002C3FFC"/>
    <w:rsid w:val="002C571C"/>
    <w:rsid w:val="002C5B17"/>
    <w:rsid w:val="002C61D6"/>
    <w:rsid w:val="002C6E48"/>
    <w:rsid w:val="002C76C4"/>
    <w:rsid w:val="002D121B"/>
    <w:rsid w:val="002D202D"/>
    <w:rsid w:val="002D321E"/>
    <w:rsid w:val="002D6C21"/>
    <w:rsid w:val="002D7619"/>
    <w:rsid w:val="002E0915"/>
    <w:rsid w:val="002E1826"/>
    <w:rsid w:val="002E18FB"/>
    <w:rsid w:val="002E2A40"/>
    <w:rsid w:val="002E2E8E"/>
    <w:rsid w:val="002E352A"/>
    <w:rsid w:val="002E4A2C"/>
    <w:rsid w:val="002F231F"/>
    <w:rsid w:val="002F2426"/>
    <w:rsid w:val="002F2CE8"/>
    <w:rsid w:val="002F3269"/>
    <w:rsid w:val="002F36A0"/>
    <w:rsid w:val="002F4BD8"/>
    <w:rsid w:val="002F6171"/>
    <w:rsid w:val="002F62E1"/>
    <w:rsid w:val="002F71DB"/>
    <w:rsid w:val="002F7864"/>
    <w:rsid w:val="00300131"/>
    <w:rsid w:val="0030033C"/>
    <w:rsid w:val="003019EA"/>
    <w:rsid w:val="00302434"/>
    <w:rsid w:val="003039E8"/>
    <w:rsid w:val="00305935"/>
    <w:rsid w:val="00306941"/>
    <w:rsid w:val="00307423"/>
    <w:rsid w:val="003076FB"/>
    <w:rsid w:val="00307910"/>
    <w:rsid w:val="00307940"/>
    <w:rsid w:val="00307DE9"/>
    <w:rsid w:val="00310D06"/>
    <w:rsid w:val="00310DFD"/>
    <w:rsid w:val="00312473"/>
    <w:rsid w:val="00312875"/>
    <w:rsid w:val="00313986"/>
    <w:rsid w:val="003170EE"/>
    <w:rsid w:val="003172D3"/>
    <w:rsid w:val="003205A3"/>
    <w:rsid w:val="00321A66"/>
    <w:rsid w:val="003229D0"/>
    <w:rsid w:val="00322F4E"/>
    <w:rsid w:val="003232DE"/>
    <w:rsid w:val="00323BCB"/>
    <w:rsid w:val="00323F75"/>
    <w:rsid w:val="0032471A"/>
    <w:rsid w:val="003248BA"/>
    <w:rsid w:val="00325520"/>
    <w:rsid w:val="00325C61"/>
    <w:rsid w:val="00327AF8"/>
    <w:rsid w:val="003306CD"/>
    <w:rsid w:val="003332FE"/>
    <w:rsid w:val="0033415F"/>
    <w:rsid w:val="00334BFE"/>
    <w:rsid w:val="00337223"/>
    <w:rsid w:val="00337B37"/>
    <w:rsid w:val="00337E98"/>
    <w:rsid w:val="00340D58"/>
    <w:rsid w:val="0034107C"/>
    <w:rsid w:val="003410DD"/>
    <w:rsid w:val="0034296C"/>
    <w:rsid w:val="003442C9"/>
    <w:rsid w:val="00344315"/>
    <w:rsid w:val="0034459B"/>
    <w:rsid w:val="0034690E"/>
    <w:rsid w:val="00350009"/>
    <w:rsid w:val="00350F53"/>
    <w:rsid w:val="003511AA"/>
    <w:rsid w:val="003517DA"/>
    <w:rsid w:val="00352ADE"/>
    <w:rsid w:val="00352BA0"/>
    <w:rsid w:val="003532E5"/>
    <w:rsid w:val="00353C17"/>
    <w:rsid w:val="003554B0"/>
    <w:rsid w:val="003567A0"/>
    <w:rsid w:val="00361CAE"/>
    <w:rsid w:val="00361EEE"/>
    <w:rsid w:val="00361FF8"/>
    <w:rsid w:val="00365374"/>
    <w:rsid w:val="00365CF1"/>
    <w:rsid w:val="00366687"/>
    <w:rsid w:val="0036674C"/>
    <w:rsid w:val="00370ADC"/>
    <w:rsid w:val="003719FF"/>
    <w:rsid w:val="00372F1E"/>
    <w:rsid w:val="0037331A"/>
    <w:rsid w:val="0037374B"/>
    <w:rsid w:val="00373E25"/>
    <w:rsid w:val="00374A8E"/>
    <w:rsid w:val="00374DE3"/>
    <w:rsid w:val="00375A0D"/>
    <w:rsid w:val="00376B68"/>
    <w:rsid w:val="003773E6"/>
    <w:rsid w:val="003775AE"/>
    <w:rsid w:val="00377742"/>
    <w:rsid w:val="003803B1"/>
    <w:rsid w:val="00381562"/>
    <w:rsid w:val="00382067"/>
    <w:rsid w:val="00385FAF"/>
    <w:rsid w:val="0038675A"/>
    <w:rsid w:val="003917EE"/>
    <w:rsid w:val="003918BA"/>
    <w:rsid w:val="00391BB8"/>
    <w:rsid w:val="00393DBC"/>
    <w:rsid w:val="00393F4E"/>
    <w:rsid w:val="003942F8"/>
    <w:rsid w:val="00395C98"/>
    <w:rsid w:val="003964AF"/>
    <w:rsid w:val="0039650C"/>
    <w:rsid w:val="0039679A"/>
    <w:rsid w:val="003968C4"/>
    <w:rsid w:val="003972B3"/>
    <w:rsid w:val="00397CD7"/>
    <w:rsid w:val="003A41FF"/>
    <w:rsid w:val="003A454A"/>
    <w:rsid w:val="003A4A78"/>
    <w:rsid w:val="003A5C71"/>
    <w:rsid w:val="003A6331"/>
    <w:rsid w:val="003A63BF"/>
    <w:rsid w:val="003B1F63"/>
    <w:rsid w:val="003B2193"/>
    <w:rsid w:val="003C157B"/>
    <w:rsid w:val="003C3163"/>
    <w:rsid w:val="003C41AD"/>
    <w:rsid w:val="003C4CE3"/>
    <w:rsid w:val="003C75D8"/>
    <w:rsid w:val="003C7B03"/>
    <w:rsid w:val="003D09C3"/>
    <w:rsid w:val="003D207C"/>
    <w:rsid w:val="003D3FC2"/>
    <w:rsid w:val="003D4228"/>
    <w:rsid w:val="003E175A"/>
    <w:rsid w:val="003E257E"/>
    <w:rsid w:val="003E7766"/>
    <w:rsid w:val="003E7862"/>
    <w:rsid w:val="003E7FF8"/>
    <w:rsid w:val="003F1307"/>
    <w:rsid w:val="003F1504"/>
    <w:rsid w:val="003F2DC4"/>
    <w:rsid w:val="003F52CE"/>
    <w:rsid w:val="003F5D9E"/>
    <w:rsid w:val="003F6FE2"/>
    <w:rsid w:val="003F7483"/>
    <w:rsid w:val="00400478"/>
    <w:rsid w:val="00401996"/>
    <w:rsid w:val="00402FE7"/>
    <w:rsid w:val="00404818"/>
    <w:rsid w:val="00404D6F"/>
    <w:rsid w:val="004052E1"/>
    <w:rsid w:val="004063B5"/>
    <w:rsid w:val="00407963"/>
    <w:rsid w:val="004102D2"/>
    <w:rsid w:val="004124A2"/>
    <w:rsid w:val="00415A24"/>
    <w:rsid w:val="00416630"/>
    <w:rsid w:val="00420BB0"/>
    <w:rsid w:val="00420C29"/>
    <w:rsid w:val="00425DF9"/>
    <w:rsid w:val="00426AE9"/>
    <w:rsid w:val="00427076"/>
    <w:rsid w:val="00427D39"/>
    <w:rsid w:val="00433013"/>
    <w:rsid w:val="0043322F"/>
    <w:rsid w:val="004333CC"/>
    <w:rsid w:val="004338C2"/>
    <w:rsid w:val="004351A4"/>
    <w:rsid w:val="00440DA0"/>
    <w:rsid w:val="004412A4"/>
    <w:rsid w:val="00444672"/>
    <w:rsid w:val="00445494"/>
    <w:rsid w:val="00445D95"/>
    <w:rsid w:val="004463D3"/>
    <w:rsid w:val="004465A1"/>
    <w:rsid w:val="00447618"/>
    <w:rsid w:val="00450A15"/>
    <w:rsid w:val="004517EC"/>
    <w:rsid w:val="004525BC"/>
    <w:rsid w:val="0045319D"/>
    <w:rsid w:val="0045374A"/>
    <w:rsid w:val="00453D52"/>
    <w:rsid w:val="004541FB"/>
    <w:rsid w:val="00455399"/>
    <w:rsid w:val="00456819"/>
    <w:rsid w:val="00457014"/>
    <w:rsid w:val="004608AF"/>
    <w:rsid w:val="00460CB4"/>
    <w:rsid w:val="0046217A"/>
    <w:rsid w:val="00462259"/>
    <w:rsid w:val="004622A4"/>
    <w:rsid w:val="004632F6"/>
    <w:rsid w:val="0046427E"/>
    <w:rsid w:val="00465D95"/>
    <w:rsid w:val="004668C9"/>
    <w:rsid w:val="0046754C"/>
    <w:rsid w:val="004701E7"/>
    <w:rsid w:val="004723CF"/>
    <w:rsid w:val="0047283A"/>
    <w:rsid w:val="00472A5E"/>
    <w:rsid w:val="004734F0"/>
    <w:rsid w:val="004735D9"/>
    <w:rsid w:val="0047370C"/>
    <w:rsid w:val="00474C54"/>
    <w:rsid w:val="00480DEC"/>
    <w:rsid w:val="00481ADD"/>
    <w:rsid w:val="00482981"/>
    <w:rsid w:val="0048299C"/>
    <w:rsid w:val="0048450B"/>
    <w:rsid w:val="004855D5"/>
    <w:rsid w:val="004868B0"/>
    <w:rsid w:val="00486C00"/>
    <w:rsid w:val="00490578"/>
    <w:rsid w:val="00490B69"/>
    <w:rsid w:val="004918FE"/>
    <w:rsid w:val="004925A5"/>
    <w:rsid w:val="00493A72"/>
    <w:rsid w:val="00494E89"/>
    <w:rsid w:val="00495BD1"/>
    <w:rsid w:val="00496E59"/>
    <w:rsid w:val="004A0BB4"/>
    <w:rsid w:val="004A26D1"/>
    <w:rsid w:val="004A5C5A"/>
    <w:rsid w:val="004A5E99"/>
    <w:rsid w:val="004A5F12"/>
    <w:rsid w:val="004A6892"/>
    <w:rsid w:val="004A6C49"/>
    <w:rsid w:val="004A7040"/>
    <w:rsid w:val="004A7743"/>
    <w:rsid w:val="004A7865"/>
    <w:rsid w:val="004A7FEF"/>
    <w:rsid w:val="004B0ECC"/>
    <w:rsid w:val="004B1F7F"/>
    <w:rsid w:val="004B391B"/>
    <w:rsid w:val="004B4423"/>
    <w:rsid w:val="004B4799"/>
    <w:rsid w:val="004B5551"/>
    <w:rsid w:val="004B5668"/>
    <w:rsid w:val="004B617B"/>
    <w:rsid w:val="004B6261"/>
    <w:rsid w:val="004B6E42"/>
    <w:rsid w:val="004C05EB"/>
    <w:rsid w:val="004C0623"/>
    <w:rsid w:val="004C1D9B"/>
    <w:rsid w:val="004C2AED"/>
    <w:rsid w:val="004C3DDE"/>
    <w:rsid w:val="004C41D5"/>
    <w:rsid w:val="004C4F93"/>
    <w:rsid w:val="004C5023"/>
    <w:rsid w:val="004C5558"/>
    <w:rsid w:val="004C5686"/>
    <w:rsid w:val="004C5BA8"/>
    <w:rsid w:val="004C63A5"/>
    <w:rsid w:val="004D364E"/>
    <w:rsid w:val="004D3836"/>
    <w:rsid w:val="004E05A0"/>
    <w:rsid w:val="004E0848"/>
    <w:rsid w:val="004E1A9B"/>
    <w:rsid w:val="004E1D6F"/>
    <w:rsid w:val="004E1FE1"/>
    <w:rsid w:val="004E2D1C"/>
    <w:rsid w:val="004E3D46"/>
    <w:rsid w:val="004E63CB"/>
    <w:rsid w:val="004E65E8"/>
    <w:rsid w:val="004E6D30"/>
    <w:rsid w:val="004E6F9A"/>
    <w:rsid w:val="004F02CA"/>
    <w:rsid w:val="004F0880"/>
    <w:rsid w:val="004F3008"/>
    <w:rsid w:val="004F345C"/>
    <w:rsid w:val="004F7423"/>
    <w:rsid w:val="004F7DFA"/>
    <w:rsid w:val="004F7EFB"/>
    <w:rsid w:val="004F7F76"/>
    <w:rsid w:val="005007E7"/>
    <w:rsid w:val="00500FA3"/>
    <w:rsid w:val="00503E8B"/>
    <w:rsid w:val="005070D4"/>
    <w:rsid w:val="00507312"/>
    <w:rsid w:val="005075EA"/>
    <w:rsid w:val="0051092F"/>
    <w:rsid w:val="00510E64"/>
    <w:rsid w:val="00511296"/>
    <w:rsid w:val="00512F16"/>
    <w:rsid w:val="00514E5E"/>
    <w:rsid w:val="0051577F"/>
    <w:rsid w:val="00515C5B"/>
    <w:rsid w:val="00515D38"/>
    <w:rsid w:val="005167DA"/>
    <w:rsid w:val="00516FB5"/>
    <w:rsid w:val="005172F5"/>
    <w:rsid w:val="00520500"/>
    <w:rsid w:val="00520D1A"/>
    <w:rsid w:val="00520F8A"/>
    <w:rsid w:val="0052548C"/>
    <w:rsid w:val="00527622"/>
    <w:rsid w:val="00527E54"/>
    <w:rsid w:val="00530A56"/>
    <w:rsid w:val="005315A0"/>
    <w:rsid w:val="00531E8B"/>
    <w:rsid w:val="00532260"/>
    <w:rsid w:val="00532802"/>
    <w:rsid w:val="00532F6C"/>
    <w:rsid w:val="00534797"/>
    <w:rsid w:val="005347D4"/>
    <w:rsid w:val="005378FE"/>
    <w:rsid w:val="0054062F"/>
    <w:rsid w:val="005453D4"/>
    <w:rsid w:val="005468FA"/>
    <w:rsid w:val="005471AE"/>
    <w:rsid w:val="00547290"/>
    <w:rsid w:val="0055157A"/>
    <w:rsid w:val="005528AE"/>
    <w:rsid w:val="00554E54"/>
    <w:rsid w:val="00555A6D"/>
    <w:rsid w:val="005575FC"/>
    <w:rsid w:val="005600E0"/>
    <w:rsid w:val="00561FFF"/>
    <w:rsid w:val="00563DA3"/>
    <w:rsid w:val="00566C78"/>
    <w:rsid w:val="005672FC"/>
    <w:rsid w:val="00567997"/>
    <w:rsid w:val="00571572"/>
    <w:rsid w:val="005730C2"/>
    <w:rsid w:val="005730F7"/>
    <w:rsid w:val="00573BE3"/>
    <w:rsid w:val="00573DDC"/>
    <w:rsid w:val="0057598A"/>
    <w:rsid w:val="00576828"/>
    <w:rsid w:val="00576FD2"/>
    <w:rsid w:val="00577ECD"/>
    <w:rsid w:val="00580974"/>
    <w:rsid w:val="00581A29"/>
    <w:rsid w:val="00583987"/>
    <w:rsid w:val="00585E5E"/>
    <w:rsid w:val="00586970"/>
    <w:rsid w:val="0058754E"/>
    <w:rsid w:val="005903EC"/>
    <w:rsid w:val="005919D3"/>
    <w:rsid w:val="00591A37"/>
    <w:rsid w:val="00591B5D"/>
    <w:rsid w:val="00591F44"/>
    <w:rsid w:val="0059249D"/>
    <w:rsid w:val="0059295C"/>
    <w:rsid w:val="00593CA2"/>
    <w:rsid w:val="00594F43"/>
    <w:rsid w:val="00596264"/>
    <w:rsid w:val="005A040E"/>
    <w:rsid w:val="005A04C6"/>
    <w:rsid w:val="005A057D"/>
    <w:rsid w:val="005A2A0D"/>
    <w:rsid w:val="005A3528"/>
    <w:rsid w:val="005A4157"/>
    <w:rsid w:val="005B1B21"/>
    <w:rsid w:val="005B2DAF"/>
    <w:rsid w:val="005B3F9F"/>
    <w:rsid w:val="005B54DD"/>
    <w:rsid w:val="005C0FC4"/>
    <w:rsid w:val="005C1AB1"/>
    <w:rsid w:val="005C45C8"/>
    <w:rsid w:val="005C4CA1"/>
    <w:rsid w:val="005C4CFE"/>
    <w:rsid w:val="005C4F23"/>
    <w:rsid w:val="005C7400"/>
    <w:rsid w:val="005D0160"/>
    <w:rsid w:val="005D24ED"/>
    <w:rsid w:val="005D26D7"/>
    <w:rsid w:val="005D4587"/>
    <w:rsid w:val="005D5A66"/>
    <w:rsid w:val="005D5CF1"/>
    <w:rsid w:val="005D6D5B"/>
    <w:rsid w:val="005D7381"/>
    <w:rsid w:val="005D78C1"/>
    <w:rsid w:val="005D7E86"/>
    <w:rsid w:val="005E0835"/>
    <w:rsid w:val="005E090E"/>
    <w:rsid w:val="005E1477"/>
    <w:rsid w:val="005E1D4C"/>
    <w:rsid w:val="005E29C4"/>
    <w:rsid w:val="005E2E17"/>
    <w:rsid w:val="005E34E7"/>
    <w:rsid w:val="005E3DA9"/>
    <w:rsid w:val="005E57C4"/>
    <w:rsid w:val="005E6B05"/>
    <w:rsid w:val="005E6D5C"/>
    <w:rsid w:val="005E7519"/>
    <w:rsid w:val="005E7A3B"/>
    <w:rsid w:val="005F0C13"/>
    <w:rsid w:val="005F208D"/>
    <w:rsid w:val="005F2FBE"/>
    <w:rsid w:val="005F4127"/>
    <w:rsid w:val="005F424F"/>
    <w:rsid w:val="005F4B44"/>
    <w:rsid w:val="005F5141"/>
    <w:rsid w:val="005F5CCD"/>
    <w:rsid w:val="005F663A"/>
    <w:rsid w:val="005F76BC"/>
    <w:rsid w:val="00603B8D"/>
    <w:rsid w:val="00603D83"/>
    <w:rsid w:val="00604AFD"/>
    <w:rsid w:val="00607183"/>
    <w:rsid w:val="00610FF3"/>
    <w:rsid w:val="0061252C"/>
    <w:rsid w:val="006134D6"/>
    <w:rsid w:val="006138BE"/>
    <w:rsid w:val="00614D26"/>
    <w:rsid w:val="00615030"/>
    <w:rsid w:val="0061531E"/>
    <w:rsid w:val="006156C7"/>
    <w:rsid w:val="00615D06"/>
    <w:rsid w:val="006202BE"/>
    <w:rsid w:val="006214A0"/>
    <w:rsid w:val="00621E75"/>
    <w:rsid w:val="0062217D"/>
    <w:rsid w:val="00624083"/>
    <w:rsid w:val="006257B4"/>
    <w:rsid w:val="00625809"/>
    <w:rsid w:val="006268B5"/>
    <w:rsid w:val="00627D22"/>
    <w:rsid w:val="00627D7E"/>
    <w:rsid w:val="00630E0B"/>
    <w:rsid w:val="006338C9"/>
    <w:rsid w:val="006339F3"/>
    <w:rsid w:val="00634C6A"/>
    <w:rsid w:val="00635BAA"/>
    <w:rsid w:val="00637BE6"/>
    <w:rsid w:val="00640746"/>
    <w:rsid w:val="00642112"/>
    <w:rsid w:val="006421C6"/>
    <w:rsid w:val="006443AB"/>
    <w:rsid w:val="00644CDC"/>
    <w:rsid w:val="00645A0B"/>
    <w:rsid w:val="0064633A"/>
    <w:rsid w:val="00646589"/>
    <w:rsid w:val="006508AD"/>
    <w:rsid w:val="0065104D"/>
    <w:rsid w:val="00651512"/>
    <w:rsid w:val="00652C60"/>
    <w:rsid w:val="00653CE0"/>
    <w:rsid w:val="00653FD7"/>
    <w:rsid w:val="00654382"/>
    <w:rsid w:val="0065526C"/>
    <w:rsid w:val="00655E78"/>
    <w:rsid w:val="006562A8"/>
    <w:rsid w:val="00656416"/>
    <w:rsid w:val="006574D5"/>
    <w:rsid w:val="00657EBC"/>
    <w:rsid w:val="0066018C"/>
    <w:rsid w:val="00660647"/>
    <w:rsid w:val="0066089E"/>
    <w:rsid w:val="006616C5"/>
    <w:rsid w:val="006629AA"/>
    <w:rsid w:val="0066346A"/>
    <w:rsid w:val="00663FB6"/>
    <w:rsid w:val="00664195"/>
    <w:rsid w:val="0066523A"/>
    <w:rsid w:val="006667F6"/>
    <w:rsid w:val="006668E8"/>
    <w:rsid w:val="00666C8B"/>
    <w:rsid w:val="00667349"/>
    <w:rsid w:val="006678D6"/>
    <w:rsid w:val="00670C2B"/>
    <w:rsid w:val="00671280"/>
    <w:rsid w:val="0067337A"/>
    <w:rsid w:val="006737D4"/>
    <w:rsid w:val="00674EA0"/>
    <w:rsid w:val="0067537D"/>
    <w:rsid w:val="00681FDC"/>
    <w:rsid w:val="00684341"/>
    <w:rsid w:val="006850A8"/>
    <w:rsid w:val="006852F3"/>
    <w:rsid w:val="0068557C"/>
    <w:rsid w:val="00687D54"/>
    <w:rsid w:val="00690202"/>
    <w:rsid w:val="006920E3"/>
    <w:rsid w:val="0069211C"/>
    <w:rsid w:val="00692F6E"/>
    <w:rsid w:val="0069421F"/>
    <w:rsid w:val="00695B02"/>
    <w:rsid w:val="00695D28"/>
    <w:rsid w:val="00695EFC"/>
    <w:rsid w:val="006968C2"/>
    <w:rsid w:val="00697E5C"/>
    <w:rsid w:val="006A0F5F"/>
    <w:rsid w:val="006A1610"/>
    <w:rsid w:val="006A307F"/>
    <w:rsid w:val="006A50D4"/>
    <w:rsid w:val="006A5364"/>
    <w:rsid w:val="006A6210"/>
    <w:rsid w:val="006B0B3A"/>
    <w:rsid w:val="006B1B61"/>
    <w:rsid w:val="006B2600"/>
    <w:rsid w:val="006B3C50"/>
    <w:rsid w:val="006B4F24"/>
    <w:rsid w:val="006B513D"/>
    <w:rsid w:val="006B5402"/>
    <w:rsid w:val="006B548A"/>
    <w:rsid w:val="006B6131"/>
    <w:rsid w:val="006B64A0"/>
    <w:rsid w:val="006B760C"/>
    <w:rsid w:val="006B7AAB"/>
    <w:rsid w:val="006C0ADB"/>
    <w:rsid w:val="006C286E"/>
    <w:rsid w:val="006C4360"/>
    <w:rsid w:val="006C6A8B"/>
    <w:rsid w:val="006D1021"/>
    <w:rsid w:val="006D21A6"/>
    <w:rsid w:val="006D4221"/>
    <w:rsid w:val="006D5E84"/>
    <w:rsid w:val="006E0295"/>
    <w:rsid w:val="006E0AE3"/>
    <w:rsid w:val="006E1760"/>
    <w:rsid w:val="006E1B5E"/>
    <w:rsid w:val="006E2B13"/>
    <w:rsid w:val="006E323D"/>
    <w:rsid w:val="006E5B27"/>
    <w:rsid w:val="006E63C8"/>
    <w:rsid w:val="006E6E93"/>
    <w:rsid w:val="006F15BC"/>
    <w:rsid w:val="006F1C91"/>
    <w:rsid w:val="006F2789"/>
    <w:rsid w:val="006F50C9"/>
    <w:rsid w:val="006F7238"/>
    <w:rsid w:val="007013E1"/>
    <w:rsid w:val="007018B6"/>
    <w:rsid w:val="007025F0"/>
    <w:rsid w:val="00710119"/>
    <w:rsid w:val="00712B09"/>
    <w:rsid w:val="00713428"/>
    <w:rsid w:val="00714690"/>
    <w:rsid w:val="00714F52"/>
    <w:rsid w:val="0071501D"/>
    <w:rsid w:val="007166A2"/>
    <w:rsid w:val="00720035"/>
    <w:rsid w:val="00721EDD"/>
    <w:rsid w:val="007261D8"/>
    <w:rsid w:val="0072623B"/>
    <w:rsid w:val="00726B54"/>
    <w:rsid w:val="0072726D"/>
    <w:rsid w:val="007278C8"/>
    <w:rsid w:val="00727BF4"/>
    <w:rsid w:val="00727FC2"/>
    <w:rsid w:val="00730889"/>
    <w:rsid w:val="0073186A"/>
    <w:rsid w:val="00734EDE"/>
    <w:rsid w:val="00735548"/>
    <w:rsid w:val="0073690D"/>
    <w:rsid w:val="00737CEA"/>
    <w:rsid w:val="00741B79"/>
    <w:rsid w:val="007432A6"/>
    <w:rsid w:val="00743C44"/>
    <w:rsid w:val="00743D86"/>
    <w:rsid w:val="00744156"/>
    <w:rsid w:val="00745DF5"/>
    <w:rsid w:val="00747048"/>
    <w:rsid w:val="00747F1C"/>
    <w:rsid w:val="00751AF2"/>
    <w:rsid w:val="00753423"/>
    <w:rsid w:val="007540E5"/>
    <w:rsid w:val="00754E14"/>
    <w:rsid w:val="00760447"/>
    <w:rsid w:val="0076081A"/>
    <w:rsid w:val="00760C78"/>
    <w:rsid w:val="007610D3"/>
    <w:rsid w:val="007647C8"/>
    <w:rsid w:val="00765C0C"/>
    <w:rsid w:val="00766809"/>
    <w:rsid w:val="00766BE3"/>
    <w:rsid w:val="00766D1B"/>
    <w:rsid w:val="00770E8A"/>
    <w:rsid w:val="00771AD6"/>
    <w:rsid w:val="007744A0"/>
    <w:rsid w:val="00781051"/>
    <w:rsid w:val="00781587"/>
    <w:rsid w:val="007816B0"/>
    <w:rsid w:val="0078176B"/>
    <w:rsid w:val="00781F16"/>
    <w:rsid w:val="00784CB6"/>
    <w:rsid w:val="00786170"/>
    <w:rsid w:val="00786865"/>
    <w:rsid w:val="00786A60"/>
    <w:rsid w:val="00787288"/>
    <w:rsid w:val="00787714"/>
    <w:rsid w:val="007916A6"/>
    <w:rsid w:val="00792706"/>
    <w:rsid w:val="00792BEF"/>
    <w:rsid w:val="0079357D"/>
    <w:rsid w:val="0079578F"/>
    <w:rsid w:val="00795C5D"/>
    <w:rsid w:val="00796879"/>
    <w:rsid w:val="007A0BBB"/>
    <w:rsid w:val="007A1AC1"/>
    <w:rsid w:val="007A1E56"/>
    <w:rsid w:val="007A333C"/>
    <w:rsid w:val="007A4B01"/>
    <w:rsid w:val="007A6B3B"/>
    <w:rsid w:val="007B2272"/>
    <w:rsid w:val="007B296C"/>
    <w:rsid w:val="007B3952"/>
    <w:rsid w:val="007B47DF"/>
    <w:rsid w:val="007B49D7"/>
    <w:rsid w:val="007B5391"/>
    <w:rsid w:val="007B60E5"/>
    <w:rsid w:val="007C0135"/>
    <w:rsid w:val="007C1CA7"/>
    <w:rsid w:val="007C30D4"/>
    <w:rsid w:val="007C31A2"/>
    <w:rsid w:val="007C39A9"/>
    <w:rsid w:val="007C3F56"/>
    <w:rsid w:val="007C4643"/>
    <w:rsid w:val="007C517C"/>
    <w:rsid w:val="007C6573"/>
    <w:rsid w:val="007C6A07"/>
    <w:rsid w:val="007C6D84"/>
    <w:rsid w:val="007D0D10"/>
    <w:rsid w:val="007D1BF0"/>
    <w:rsid w:val="007D1FFB"/>
    <w:rsid w:val="007D25B6"/>
    <w:rsid w:val="007D3373"/>
    <w:rsid w:val="007D3F05"/>
    <w:rsid w:val="007D4893"/>
    <w:rsid w:val="007D6A99"/>
    <w:rsid w:val="007D74C7"/>
    <w:rsid w:val="007E05F7"/>
    <w:rsid w:val="007E160D"/>
    <w:rsid w:val="007E1940"/>
    <w:rsid w:val="007E20BF"/>
    <w:rsid w:val="007E27BE"/>
    <w:rsid w:val="007E4D0C"/>
    <w:rsid w:val="007E522B"/>
    <w:rsid w:val="007E58C2"/>
    <w:rsid w:val="007E60AC"/>
    <w:rsid w:val="007E6AC4"/>
    <w:rsid w:val="007E7D9E"/>
    <w:rsid w:val="007F1B52"/>
    <w:rsid w:val="007F2B55"/>
    <w:rsid w:val="007F4CA1"/>
    <w:rsid w:val="007F7272"/>
    <w:rsid w:val="007F79C8"/>
    <w:rsid w:val="00800B54"/>
    <w:rsid w:val="0080326C"/>
    <w:rsid w:val="00803D7A"/>
    <w:rsid w:val="00804119"/>
    <w:rsid w:val="00804C99"/>
    <w:rsid w:val="00805A64"/>
    <w:rsid w:val="00806A1A"/>
    <w:rsid w:val="00806E75"/>
    <w:rsid w:val="008112AB"/>
    <w:rsid w:val="00812A59"/>
    <w:rsid w:val="00813548"/>
    <w:rsid w:val="008139FA"/>
    <w:rsid w:val="00814449"/>
    <w:rsid w:val="008166EC"/>
    <w:rsid w:val="0082220E"/>
    <w:rsid w:val="008227D2"/>
    <w:rsid w:val="00824112"/>
    <w:rsid w:val="00824D08"/>
    <w:rsid w:val="00825C75"/>
    <w:rsid w:val="00827B51"/>
    <w:rsid w:val="008316D0"/>
    <w:rsid w:val="00834305"/>
    <w:rsid w:val="0083465C"/>
    <w:rsid w:val="00834BD9"/>
    <w:rsid w:val="00835371"/>
    <w:rsid w:val="0083577D"/>
    <w:rsid w:val="00837A58"/>
    <w:rsid w:val="008403E8"/>
    <w:rsid w:val="00840495"/>
    <w:rsid w:val="00842607"/>
    <w:rsid w:val="00843733"/>
    <w:rsid w:val="00844C34"/>
    <w:rsid w:val="00844DF6"/>
    <w:rsid w:val="00845CB2"/>
    <w:rsid w:val="00846B8E"/>
    <w:rsid w:val="00851339"/>
    <w:rsid w:val="008521F3"/>
    <w:rsid w:val="00853402"/>
    <w:rsid w:val="00854842"/>
    <w:rsid w:val="00854BDC"/>
    <w:rsid w:val="0085566E"/>
    <w:rsid w:val="00856BAA"/>
    <w:rsid w:val="0085771D"/>
    <w:rsid w:val="00862216"/>
    <w:rsid w:val="00862F53"/>
    <w:rsid w:val="008640A7"/>
    <w:rsid w:val="0086480C"/>
    <w:rsid w:val="00864895"/>
    <w:rsid w:val="00864B05"/>
    <w:rsid w:val="00864F37"/>
    <w:rsid w:val="00865889"/>
    <w:rsid w:val="0086690C"/>
    <w:rsid w:val="00867052"/>
    <w:rsid w:val="008672DA"/>
    <w:rsid w:val="00867BE3"/>
    <w:rsid w:val="008715D1"/>
    <w:rsid w:val="00871BAA"/>
    <w:rsid w:val="008738BC"/>
    <w:rsid w:val="0087452A"/>
    <w:rsid w:val="00874870"/>
    <w:rsid w:val="00875AA7"/>
    <w:rsid w:val="00875D8C"/>
    <w:rsid w:val="00876894"/>
    <w:rsid w:val="008836A9"/>
    <w:rsid w:val="00883F5B"/>
    <w:rsid w:val="00884A6D"/>
    <w:rsid w:val="00886109"/>
    <w:rsid w:val="0088777D"/>
    <w:rsid w:val="00890B5D"/>
    <w:rsid w:val="00891479"/>
    <w:rsid w:val="00892C8F"/>
    <w:rsid w:val="00893916"/>
    <w:rsid w:val="00896B4D"/>
    <w:rsid w:val="00896DC1"/>
    <w:rsid w:val="008970E0"/>
    <w:rsid w:val="008A037C"/>
    <w:rsid w:val="008A0650"/>
    <w:rsid w:val="008A06F1"/>
    <w:rsid w:val="008A15FA"/>
    <w:rsid w:val="008A1A7C"/>
    <w:rsid w:val="008A1DF8"/>
    <w:rsid w:val="008A3437"/>
    <w:rsid w:val="008A35DA"/>
    <w:rsid w:val="008A3AC8"/>
    <w:rsid w:val="008A51D2"/>
    <w:rsid w:val="008A6BD6"/>
    <w:rsid w:val="008B03DD"/>
    <w:rsid w:val="008B23E3"/>
    <w:rsid w:val="008B3D7E"/>
    <w:rsid w:val="008B5271"/>
    <w:rsid w:val="008B6BE7"/>
    <w:rsid w:val="008B7CF1"/>
    <w:rsid w:val="008C3993"/>
    <w:rsid w:val="008C694B"/>
    <w:rsid w:val="008C7C6D"/>
    <w:rsid w:val="008D101D"/>
    <w:rsid w:val="008D1411"/>
    <w:rsid w:val="008D1A90"/>
    <w:rsid w:val="008D3F55"/>
    <w:rsid w:val="008D7D43"/>
    <w:rsid w:val="008E27B9"/>
    <w:rsid w:val="008E4C64"/>
    <w:rsid w:val="008E7263"/>
    <w:rsid w:val="008E7954"/>
    <w:rsid w:val="008F0BE3"/>
    <w:rsid w:val="008F2186"/>
    <w:rsid w:val="008F36FC"/>
    <w:rsid w:val="008F3B2F"/>
    <w:rsid w:val="008F4D28"/>
    <w:rsid w:val="008F6E35"/>
    <w:rsid w:val="008F770D"/>
    <w:rsid w:val="009004FC"/>
    <w:rsid w:val="0090285B"/>
    <w:rsid w:val="009034FD"/>
    <w:rsid w:val="00904E33"/>
    <w:rsid w:val="00905BFC"/>
    <w:rsid w:val="00906477"/>
    <w:rsid w:val="00906BA5"/>
    <w:rsid w:val="009070D4"/>
    <w:rsid w:val="0091065F"/>
    <w:rsid w:val="00911889"/>
    <w:rsid w:val="009120F2"/>
    <w:rsid w:val="00912293"/>
    <w:rsid w:val="00914212"/>
    <w:rsid w:val="009154F0"/>
    <w:rsid w:val="00916E69"/>
    <w:rsid w:val="009177EC"/>
    <w:rsid w:val="00917EA7"/>
    <w:rsid w:val="009203BE"/>
    <w:rsid w:val="0092180A"/>
    <w:rsid w:val="009229D9"/>
    <w:rsid w:val="0093491C"/>
    <w:rsid w:val="00934A89"/>
    <w:rsid w:val="00934E24"/>
    <w:rsid w:val="0093768C"/>
    <w:rsid w:val="009407AE"/>
    <w:rsid w:val="00940963"/>
    <w:rsid w:val="00940FD4"/>
    <w:rsid w:val="00944125"/>
    <w:rsid w:val="009457E4"/>
    <w:rsid w:val="00946360"/>
    <w:rsid w:val="009464B8"/>
    <w:rsid w:val="009467FC"/>
    <w:rsid w:val="00947220"/>
    <w:rsid w:val="00951DB2"/>
    <w:rsid w:val="00952A6D"/>
    <w:rsid w:val="009547D8"/>
    <w:rsid w:val="009547EB"/>
    <w:rsid w:val="00955769"/>
    <w:rsid w:val="00955A10"/>
    <w:rsid w:val="00955AA4"/>
    <w:rsid w:val="00955CAE"/>
    <w:rsid w:val="009568F2"/>
    <w:rsid w:val="009571AA"/>
    <w:rsid w:val="0096025A"/>
    <w:rsid w:val="0096111E"/>
    <w:rsid w:val="009615D4"/>
    <w:rsid w:val="00961639"/>
    <w:rsid w:val="0096264B"/>
    <w:rsid w:val="00965624"/>
    <w:rsid w:val="0097203B"/>
    <w:rsid w:val="0097359F"/>
    <w:rsid w:val="009740A8"/>
    <w:rsid w:val="00974EFE"/>
    <w:rsid w:val="00975015"/>
    <w:rsid w:val="0097565D"/>
    <w:rsid w:val="00977472"/>
    <w:rsid w:val="009803CB"/>
    <w:rsid w:val="009809E8"/>
    <w:rsid w:val="00980DBE"/>
    <w:rsid w:val="00982673"/>
    <w:rsid w:val="00982C09"/>
    <w:rsid w:val="009830C4"/>
    <w:rsid w:val="00983440"/>
    <w:rsid w:val="00985A68"/>
    <w:rsid w:val="00985E02"/>
    <w:rsid w:val="00985FEA"/>
    <w:rsid w:val="00986AF5"/>
    <w:rsid w:val="00987A84"/>
    <w:rsid w:val="0099068D"/>
    <w:rsid w:val="00991060"/>
    <w:rsid w:val="0099168A"/>
    <w:rsid w:val="00992F63"/>
    <w:rsid w:val="00994687"/>
    <w:rsid w:val="0099634A"/>
    <w:rsid w:val="009965DA"/>
    <w:rsid w:val="00996739"/>
    <w:rsid w:val="009967F7"/>
    <w:rsid w:val="00996840"/>
    <w:rsid w:val="009A011D"/>
    <w:rsid w:val="009A012B"/>
    <w:rsid w:val="009A206C"/>
    <w:rsid w:val="009A307B"/>
    <w:rsid w:val="009A33CE"/>
    <w:rsid w:val="009A4E2E"/>
    <w:rsid w:val="009A5139"/>
    <w:rsid w:val="009A5161"/>
    <w:rsid w:val="009A67BA"/>
    <w:rsid w:val="009B0538"/>
    <w:rsid w:val="009B068F"/>
    <w:rsid w:val="009B06EF"/>
    <w:rsid w:val="009B298C"/>
    <w:rsid w:val="009B32EA"/>
    <w:rsid w:val="009B5565"/>
    <w:rsid w:val="009B7294"/>
    <w:rsid w:val="009C129B"/>
    <w:rsid w:val="009C238E"/>
    <w:rsid w:val="009C3F25"/>
    <w:rsid w:val="009C5858"/>
    <w:rsid w:val="009C66B3"/>
    <w:rsid w:val="009C6AF4"/>
    <w:rsid w:val="009C7224"/>
    <w:rsid w:val="009D0CF9"/>
    <w:rsid w:val="009D1962"/>
    <w:rsid w:val="009D1C53"/>
    <w:rsid w:val="009D25E5"/>
    <w:rsid w:val="009D268E"/>
    <w:rsid w:val="009D2BC1"/>
    <w:rsid w:val="009D42C9"/>
    <w:rsid w:val="009D541A"/>
    <w:rsid w:val="009D5564"/>
    <w:rsid w:val="009D7267"/>
    <w:rsid w:val="009E06F7"/>
    <w:rsid w:val="009E0DA5"/>
    <w:rsid w:val="009E327C"/>
    <w:rsid w:val="009E3E3E"/>
    <w:rsid w:val="009E5337"/>
    <w:rsid w:val="009E6C34"/>
    <w:rsid w:val="009F1C01"/>
    <w:rsid w:val="009F2B35"/>
    <w:rsid w:val="009F40A3"/>
    <w:rsid w:val="009F4B02"/>
    <w:rsid w:val="009F5C89"/>
    <w:rsid w:val="009F60EC"/>
    <w:rsid w:val="009F7876"/>
    <w:rsid w:val="009F7D81"/>
    <w:rsid w:val="00A006B7"/>
    <w:rsid w:val="00A02B79"/>
    <w:rsid w:val="00A02F2A"/>
    <w:rsid w:val="00A0357C"/>
    <w:rsid w:val="00A035CF"/>
    <w:rsid w:val="00A037FC"/>
    <w:rsid w:val="00A03A73"/>
    <w:rsid w:val="00A04387"/>
    <w:rsid w:val="00A063C8"/>
    <w:rsid w:val="00A1071B"/>
    <w:rsid w:val="00A11214"/>
    <w:rsid w:val="00A13CA0"/>
    <w:rsid w:val="00A171BD"/>
    <w:rsid w:val="00A17A0A"/>
    <w:rsid w:val="00A210AA"/>
    <w:rsid w:val="00A21359"/>
    <w:rsid w:val="00A21CB9"/>
    <w:rsid w:val="00A23C1E"/>
    <w:rsid w:val="00A258AF"/>
    <w:rsid w:val="00A27404"/>
    <w:rsid w:val="00A313B1"/>
    <w:rsid w:val="00A31892"/>
    <w:rsid w:val="00A33630"/>
    <w:rsid w:val="00A33D3E"/>
    <w:rsid w:val="00A34849"/>
    <w:rsid w:val="00A3541E"/>
    <w:rsid w:val="00A375B3"/>
    <w:rsid w:val="00A4219C"/>
    <w:rsid w:val="00A42B78"/>
    <w:rsid w:val="00A4537C"/>
    <w:rsid w:val="00A47721"/>
    <w:rsid w:val="00A505A2"/>
    <w:rsid w:val="00A5198C"/>
    <w:rsid w:val="00A51F57"/>
    <w:rsid w:val="00A52143"/>
    <w:rsid w:val="00A52296"/>
    <w:rsid w:val="00A528EE"/>
    <w:rsid w:val="00A52E9A"/>
    <w:rsid w:val="00A5325B"/>
    <w:rsid w:val="00A545C5"/>
    <w:rsid w:val="00A56C23"/>
    <w:rsid w:val="00A57368"/>
    <w:rsid w:val="00A60F0C"/>
    <w:rsid w:val="00A61738"/>
    <w:rsid w:val="00A61F5D"/>
    <w:rsid w:val="00A624C9"/>
    <w:rsid w:val="00A62641"/>
    <w:rsid w:val="00A6283A"/>
    <w:rsid w:val="00A629A4"/>
    <w:rsid w:val="00A64C18"/>
    <w:rsid w:val="00A64DE3"/>
    <w:rsid w:val="00A65EEF"/>
    <w:rsid w:val="00A6622C"/>
    <w:rsid w:val="00A667F1"/>
    <w:rsid w:val="00A66DC3"/>
    <w:rsid w:val="00A701AB"/>
    <w:rsid w:val="00A710CE"/>
    <w:rsid w:val="00A72085"/>
    <w:rsid w:val="00A72946"/>
    <w:rsid w:val="00A72E33"/>
    <w:rsid w:val="00A7473A"/>
    <w:rsid w:val="00A758D1"/>
    <w:rsid w:val="00A76828"/>
    <w:rsid w:val="00A77C1D"/>
    <w:rsid w:val="00A80A39"/>
    <w:rsid w:val="00A80B0E"/>
    <w:rsid w:val="00A814D4"/>
    <w:rsid w:val="00A817E0"/>
    <w:rsid w:val="00A83632"/>
    <w:rsid w:val="00A84A0B"/>
    <w:rsid w:val="00A86370"/>
    <w:rsid w:val="00A86B3E"/>
    <w:rsid w:val="00A86F0C"/>
    <w:rsid w:val="00A870BF"/>
    <w:rsid w:val="00A87612"/>
    <w:rsid w:val="00A91760"/>
    <w:rsid w:val="00A92C58"/>
    <w:rsid w:val="00A934B0"/>
    <w:rsid w:val="00A93BA1"/>
    <w:rsid w:val="00A93C7B"/>
    <w:rsid w:val="00A9411A"/>
    <w:rsid w:val="00A9443F"/>
    <w:rsid w:val="00A9511E"/>
    <w:rsid w:val="00A9575F"/>
    <w:rsid w:val="00A959B5"/>
    <w:rsid w:val="00A95EDE"/>
    <w:rsid w:val="00A97937"/>
    <w:rsid w:val="00A97940"/>
    <w:rsid w:val="00AA0294"/>
    <w:rsid w:val="00AA0B12"/>
    <w:rsid w:val="00AA1D6B"/>
    <w:rsid w:val="00AA4370"/>
    <w:rsid w:val="00AA4E20"/>
    <w:rsid w:val="00AA58BE"/>
    <w:rsid w:val="00AA65CC"/>
    <w:rsid w:val="00AA6C25"/>
    <w:rsid w:val="00AB030C"/>
    <w:rsid w:val="00AC5692"/>
    <w:rsid w:val="00AC5A96"/>
    <w:rsid w:val="00AC5F83"/>
    <w:rsid w:val="00AC6DBC"/>
    <w:rsid w:val="00AD3BBF"/>
    <w:rsid w:val="00AD459E"/>
    <w:rsid w:val="00AD6F1E"/>
    <w:rsid w:val="00AD740A"/>
    <w:rsid w:val="00AE07F7"/>
    <w:rsid w:val="00AE3016"/>
    <w:rsid w:val="00AE3CD8"/>
    <w:rsid w:val="00AE425F"/>
    <w:rsid w:val="00AE4550"/>
    <w:rsid w:val="00AE5B2F"/>
    <w:rsid w:val="00AE622D"/>
    <w:rsid w:val="00AE776B"/>
    <w:rsid w:val="00AF00E3"/>
    <w:rsid w:val="00AF028E"/>
    <w:rsid w:val="00AF0764"/>
    <w:rsid w:val="00AF454E"/>
    <w:rsid w:val="00AF46B5"/>
    <w:rsid w:val="00AF4F8D"/>
    <w:rsid w:val="00AF5318"/>
    <w:rsid w:val="00AF650A"/>
    <w:rsid w:val="00AF6709"/>
    <w:rsid w:val="00B006FE"/>
    <w:rsid w:val="00B01923"/>
    <w:rsid w:val="00B021E9"/>
    <w:rsid w:val="00B02560"/>
    <w:rsid w:val="00B027FA"/>
    <w:rsid w:val="00B03FC9"/>
    <w:rsid w:val="00B04196"/>
    <w:rsid w:val="00B05337"/>
    <w:rsid w:val="00B05932"/>
    <w:rsid w:val="00B05C36"/>
    <w:rsid w:val="00B10E0A"/>
    <w:rsid w:val="00B133C7"/>
    <w:rsid w:val="00B15360"/>
    <w:rsid w:val="00B210ED"/>
    <w:rsid w:val="00B237F6"/>
    <w:rsid w:val="00B242AA"/>
    <w:rsid w:val="00B27960"/>
    <w:rsid w:val="00B304B6"/>
    <w:rsid w:val="00B30C23"/>
    <w:rsid w:val="00B32044"/>
    <w:rsid w:val="00B33499"/>
    <w:rsid w:val="00B33B5E"/>
    <w:rsid w:val="00B362AD"/>
    <w:rsid w:val="00B4056A"/>
    <w:rsid w:val="00B40A21"/>
    <w:rsid w:val="00B40E34"/>
    <w:rsid w:val="00B416E9"/>
    <w:rsid w:val="00B41E17"/>
    <w:rsid w:val="00B43712"/>
    <w:rsid w:val="00B4453E"/>
    <w:rsid w:val="00B4576E"/>
    <w:rsid w:val="00B4599A"/>
    <w:rsid w:val="00B46447"/>
    <w:rsid w:val="00B467A7"/>
    <w:rsid w:val="00B474C9"/>
    <w:rsid w:val="00B47983"/>
    <w:rsid w:val="00B507FF"/>
    <w:rsid w:val="00B508DB"/>
    <w:rsid w:val="00B50EFA"/>
    <w:rsid w:val="00B51735"/>
    <w:rsid w:val="00B52E4F"/>
    <w:rsid w:val="00B5759F"/>
    <w:rsid w:val="00B60368"/>
    <w:rsid w:val="00B60424"/>
    <w:rsid w:val="00B60FDF"/>
    <w:rsid w:val="00B6340C"/>
    <w:rsid w:val="00B63ADD"/>
    <w:rsid w:val="00B63F11"/>
    <w:rsid w:val="00B6581F"/>
    <w:rsid w:val="00B70C52"/>
    <w:rsid w:val="00B710F5"/>
    <w:rsid w:val="00B721D9"/>
    <w:rsid w:val="00B72A16"/>
    <w:rsid w:val="00B72BE1"/>
    <w:rsid w:val="00B7318D"/>
    <w:rsid w:val="00B736AA"/>
    <w:rsid w:val="00B778EC"/>
    <w:rsid w:val="00B77B3F"/>
    <w:rsid w:val="00B81463"/>
    <w:rsid w:val="00B822FC"/>
    <w:rsid w:val="00B8263A"/>
    <w:rsid w:val="00B83CEE"/>
    <w:rsid w:val="00B848EF"/>
    <w:rsid w:val="00B8633E"/>
    <w:rsid w:val="00B91A54"/>
    <w:rsid w:val="00B92334"/>
    <w:rsid w:val="00B93BFF"/>
    <w:rsid w:val="00B943B3"/>
    <w:rsid w:val="00B951A8"/>
    <w:rsid w:val="00B951CE"/>
    <w:rsid w:val="00B97049"/>
    <w:rsid w:val="00B9765D"/>
    <w:rsid w:val="00B97E51"/>
    <w:rsid w:val="00BA2A75"/>
    <w:rsid w:val="00BA2B7C"/>
    <w:rsid w:val="00BA4A05"/>
    <w:rsid w:val="00BA4CF4"/>
    <w:rsid w:val="00BA6044"/>
    <w:rsid w:val="00BA6CF9"/>
    <w:rsid w:val="00BA6D19"/>
    <w:rsid w:val="00BA6F2D"/>
    <w:rsid w:val="00BA748D"/>
    <w:rsid w:val="00BA762D"/>
    <w:rsid w:val="00BB0529"/>
    <w:rsid w:val="00BB0754"/>
    <w:rsid w:val="00BB19FF"/>
    <w:rsid w:val="00BB2FE9"/>
    <w:rsid w:val="00BB50CC"/>
    <w:rsid w:val="00BB521F"/>
    <w:rsid w:val="00BB5DDE"/>
    <w:rsid w:val="00BB69B1"/>
    <w:rsid w:val="00BB6E4D"/>
    <w:rsid w:val="00BC143D"/>
    <w:rsid w:val="00BC2942"/>
    <w:rsid w:val="00BC6EBB"/>
    <w:rsid w:val="00BD10E5"/>
    <w:rsid w:val="00BD37CD"/>
    <w:rsid w:val="00BD5B64"/>
    <w:rsid w:val="00BD6248"/>
    <w:rsid w:val="00BD6BF0"/>
    <w:rsid w:val="00BD7390"/>
    <w:rsid w:val="00BD7854"/>
    <w:rsid w:val="00BE11EF"/>
    <w:rsid w:val="00BE1362"/>
    <w:rsid w:val="00BE1A23"/>
    <w:rsid w:val="00BE202E"/>
    <w:rsid w:val="00BE2DCF"/>
    <w:rsid w:val="00BE4F9E"/>
    <w:rsid w:val="00BE5E53"/>
    <w:rsid w:val="00BE6B8D"/>
    <w:rsid w:val="00BE78E2"/>
    <w:rsid w:val="00BF157A"/>
    <w:rsid w:val="00BF2D5E"/>
    <w:rsid w:val="00BF3E67"/>
    <w:rsid w:val="00BF3E83"/>
    <w:rsid w:val="00BF3E85"/>
    <w:rsid w:val="00C00056"/>
    <w:rsid w:val="00C0109C"/>
    <w:rsid w:val="00C01C74"/>
    <w:rsid w:val="00C02600"/>
    <w:rsid w:val="00C02FF6"/>
    <w:rsid w:val="00C033B6"/>
    <w:rsid w:val="00C047C9"/>
    <w:rsid w:val="00C10E99"/>
    <w:rsid w:val="00C1147D"/>
    <w:rsid w:val="00C11558"/>
    <w:rsid w:val="00C12E9F"/>
    <w:rsid w:val="00C130E9"/>
    <w:rsid w:val="00C13553"/>
    <w:rsid w:val="00C164FE"/>
    <w:rsid w:val="00C168D0"/>
    <w:rsid w:val="00C169A3"/>
    <w:rsid w:val="00C16F93"/>
    <w:rsid w:val="00C17A95"/>
    <w:rsid w:val="00C20B47"/>
    <w:rsid w:val="00C221F1"/>
    <w:rsid w:val="00C23E56"/>
    <w:rsid w:val="00C23EFD"/>
    <w:rsid w:val="00C23F2C"/>
    <w:rsid w:val="00C2482E"/>
    <w:rsid w:val="00C25420"/>
    <w:rsid w:val="00C260C2"/>
    <w:rsid w:val="00C26A39"/>
    <w:rsid w:val="00C27654"/>
    <w:rsid w:val="00C300EE"/>
    <w:rsid w:val="00C30B96"/>
    <w:rsid w:val="00C312E6"/>
    <w:rsid w:val="00C33096"/>
    <w:rsid w:val="00C33C28"/>
    <w:rsid w:val="00C34BF0"/>
    <w:rsid w:val="00C34D0F"/>
    <w:rsid w:val="00C35DF2"/>
    <w:rsid w:val="00C37819"/>
    <w:rsid w:val="00C4123F"/>
    <w:rsid w:val="00C41673"/>
    <w:rsid w:val="00C421D2"/>
    <w:rsid w:val="00C427BB"/>
    <w:rsid w:val="00C43DED"/>
    <w:rsid w:val="00C44766"/>
    <w:rsid w:val="00C44A3D"/>
    <w:rsid w:val="00C46727"/>
    <w:rsid w:val="00C46BB3"/>
    <w:rsid w:val="00C47654"/>
    <w:rsid w:val="00C503ED"/>
    <w:rsid w:val="00C52B2C"/>
    <w:rsid w:val="00C53081"/>
    <w:rsid w:val="00C531D3"/>
    <w:rsid w:val="00C54B8F"/>
    <w:rsid w:val="00C566FE"/>
    <w:rsid w:val="00C56A13"/>
    <w:rsid w:val="00C56FEA"/>
    <w:rsid w:val="00C60124"/>
    <w:rsid w:val="00C60A1C"/>
    <w:rsid w:val="00C61307"/>
    <w:rsid w:val="00C6175C"/>
    <w:rsid w:val="00C6215F"/>
    <w:rsid w:val="00C62C74"/>
    <w:rsid w:val="00C649CE"/>
    <w:rsid w:val="00C65E23"/>
    <w:rsid w:val="00C7014D"/>
    <w:rsid w:val="00C721E9"/>
    <w:rsid w:val="00C750DF"/>
    <w:rsid w:val="00C75B90"/>
    <w:rsid w:val="00C76604"/>
    <w:rsid w:val="00C76CAD"/>
    <w:rsid w:val="00C76FE3"/>
    <w:rsid w:val="00C77C81"/>
    <w:rsid w:val="00C8102D"/>
    <w:rsid w:val="00C818C4"/>
    <w:rsid w:val="00C81B99"/>
    <w:rsid w:val="00C82C3D"/>
    <w:rsid w:val="00C8395C"/>
    <w:rsid w:val="00C84177"/>
    <w:rsid w:val="00C86003"/>
    <w:rsid w:val="00C862D3"/>
    <w:rsid w:val="00C86920"/>
    <w:rsid w:val="00C87C9F"/>
    <w:rsid w:val="00C90379"/>
    <w:rsid w:val="00C9060F"/>
    <w:rsid w:val="00C93259"/>
    <w:rsid w:val="00C934FD"/>
    <w:rsid w:val="00C9764F"/>
    <w:rsid w:val="00C9774E"/>
    <w:rsid w:val="00C97AF3"/>
    <w:rsid w:val="00C97E93"/>
    <w:rsid w:val="00CA0F18"/>
    <w:rsid w:val="00CA2126"/>
    <w:rsid w:val="00CA2DD4"/>
    <w:rsid w:val="00CA2FC9"/>
    <w:rsid w:val="00CA5261"/>
    <w:rsid w:val="00CA5364"/>
    <w:rsid w:val="00CA589D"/>
    <w:rsid w:val="00CA5EBE"/>
    <w:rsid w:val="00CA6666"/>
    <w:rsid w:val="00CA6A2B"/>
    <w:rsid w:val="00CB0A54"/>
    <w:rsid w:val="00CB144C"/>
    <w:rsid w:val="00CB15E6"/>
    <w:rsid w:val="00CB2816"/>
    <w:rsid w:val="00CB2994"/>
    <w:rsid w:val="00CB2FD2"/>
    <w:rsid w:val="00CC18F4"/>
    <w:rsid w:val="00CC1D7E"/>
    <w:rsid w:val="00CC4E15"/>
    <w:rsid w:val="00CC64DC"/>
    <w:rsid w:val="00CC7112"/>
    <w:rsid w:val="00CD12AF"/>
    <w:rsid w:val="00CD5047"/>
    <w:rsid w:val="00CD625F"/>
    <w:rsid w:val="00CD7A39"/>
    <w:rsid w:val="00CE04C3"/>
    <w:rsid w:val="00CE1267"/>
    <w:rsid w:val="00CE20A8"/>
    <w:rsid w:val="00CE5413"/>
    <w:rsid w:val="00CE646E"/>
    <w:rsid w:val="00CE6823"/>
    <w:rsid w:val="00CE7823"/>
    <w:rsid w:val="00CF14EC"/>
    <w:rsid w:val="00CF3E59"/>
    <w:rsid w:val="00CF435E"/>
    <w:rsid w:val="00CF5A37"/>
    <w:rsid w:val="00CF691C"/>
    <w:rsid w:val="00CF783C"/>
    <w:rsid w:val="00D018C2"/>
    <w:rsid w:val="00D02400"/>
    <w:rsid w:val="00D02422"/>
    <w:rsid w:val="00D03F63"/>
    <w:rsid w:val="00D0596F"/>
    <w:rsid w:val="00D0597A"/>
    <w:rsid w:val="00D06029"/>
    <w:rsid w:val="00D107F7"/>
    <w:rsid w:val="00D1223D"/>
    <w:rsid w:val="00D136EA"/>
    <w:rsid w:val="00D1488C"/>
    <w:rsid w:val="00D16A82"/>
    <w:rsid w:val="00D16E0E"/>
    <w:rsid w:val="00D17691"/>
    <w:rsid w:val="00D20CED"/>
    <w:rsid w:val="00D21426"/>
    <w:rsid w:val="00D2165B"/>
    <w:rsid w:val="00D22D29"/>
    <w:rsid w:val="00D230AD"/>
    <w:rsid w:val="00D23BD0"/>
    <w:rsid w:val="00D23E9F"/>
    <w:rsid w:val="00D261F9"/>
    <w:rsid w:val="00D263A1"/>
    <w:rsid w:val="00D27431"/>
    <w:rsid w:val="00D2774B"/>
    <w:rsid w:val="00D32066"/>
    <w:rsid w:val="00D343B9"/>
    <w:rsid w:val="00D34581"/>
    <w:rsid w:val="00D34594"/>
    <w:rsid w:val="00D3499A"/>
    <w:rsid w:val="00D35DFA"/>
    <w:rsid w:val="00D3777C"/>
    <w:rsid w:val="00D378D8"/>
    <w:rsid w:val="00D42C1A"/>
    <w:rsid w:val="00D43111"/>
    <w:rsid w:val="00D43297"/>
    <w:rsid w:val="00D440E8"/>
    <w:rsid w:val="00D44A92"/>
    <w:rsid w:val="00D44AB8"/>
    <w:rsid w:val="00D44BB2"/>
    <w:rsid w:val="00D44CB1"/>
    <w:rsid w:val="00D46B3E"/>
    <w:rsid w:val="00D477FE"/>
    <w:rsid w:val="00D5035E"/>
    <w:rsid w:val="00D5080D"/>
    <w:rsid w:val="00D50BB9"/>
    <w:rsid w:val="00D5276B"/>
    <w:rsid w:val="00D53148"/>
    <w:rsid w:val="00D53D3F"/>
    <w:rsid w:val="00D56648"/>
    <w:rsid w:val="00D57CA5"/>
    <w:rsid w:val="00D60F5E"/>
    <w:rsid w:val="00D616D0"/>
    <w:rsid w:val="00D61BCC"/>
    <w:rsid w:val="00D61DAC"/>
    <w:rsid w:val="00D6286B"/>
    <w:rsid w:val="00D63767"/>
    <w:rsid w:val="00D65BE0"/>
    <w:rsid w:val="00D6659F"/>
    <w:rsid w:val="00D6672F"/>
    <w:rsid w:val="00D677D1"/>
    <w:rsid w:val="00D67AE4"/>
    <w:rsid w:val="00D701BE"/>
    <w:rsid w:val="00D728B2"/>
    <w:rsid w:val="00D7321B"/>
    <w:rsid w:val="00D7360F"/>
    <w:rsid w:val="00D7374F"/>
    <w:rsid w:val="00D759FD"/>
    <w:rsid w:val="00D75F88"/>
    <w:rsid w:val="00D7686A"/>
    <w:rsid w:val="00D8053D"/>
    <w:rsid w:val="00D814D6"/>
    <w:rsid w:val="00D8398E"/>
    <w:rsid w:val="00D85526"/>
    <w:rsid w:val="00D864D9"/>
    <w:rsid w:val="00D869B9"/>
    <w:rsid w:val="00D86E2B"/>
    <w:rsid w:val="00D9035D"/>
    <w:rsid w:val="00D90C2D"/>
    <w:rsid w:val="00D919ED"/>
    <w:rsid w:val="00D91B72"/>
    <w:rsid w:val="00D92C5F"/>
    <w:rsid w:val="00D92EFF"/>
    <w:rsid w:val="00D947A9"/>
    <w:rsid w:val="00DA063D"/>
    <w:rsid w:val="00DA23B7"/>
    <w:rsid w:val="00DA2C41"/>
    <w:rsid w:val="00DA32AD"/>
    <w:rsid w:val="00DA3EEF"/>
    <w:rsid w:val="00DA47FE"/>
    <w:rsid w:val="00DA4D10"/>
    <w:rsid w:val="00DA5580"/>
    <w:rsid w:val="00DA7536"/>
    <w:rsid w:val="00DA7B71"/>
    <w:rsid w:val="00DA7D43"/>
    <w:rsid w:val="00DB0062"/>
    <w:rsid w:val="00DB06C4"/>
    <w:rsid w:val="00DB0B38"/>
    <w:rsid w:val="00DB1DE8"/>
    <w:rsid w:val="00DB1E69"/>
    <w:rsid w:val="00DB26BB"/>
    <w:rsid w:val="00DB3ABA"/>
    <w:rsid w:val="00DB421E"/>
    <w:rsid w:val="00DB6089"/>
    <w:rsid w:val="00DB679C"/>
    <w:rsid w:val="00DC3241"/>
    <w:rsid w:val="00DC3628"/>
    <w:rsid w:val="00DC6AD3"/>
    <w:rsid w:val="00DC7D65"/>
    <w:rsid w:val="00DD0B93"/>
    <w:rsid w:val="00DD1F94"/>
    <w:rsid w:val="00DD4E3B"/>
    <w:rsid w:val="00DD5EAC"/>
    <w:rsid w:val="00DE15BD"/>
    <w:rsid w:val="00DE16C9"/>
    <w:rsid w:val="00DE2623"/>
    <w:rsid w:val="00DE2829"/>
    <w:rsid w:val="00DE36D6"/>
    <w:rsid w:val="00DE66F5"/>
    <w:rsid w:val="00DE7D3B"/>
    <w:rsid w:val="00DF09D4"/>
    <w:rsid w:val="00DF1E90"/>
    <w:rsid w:val="00DF1F1B"/>
    <w:rsid w:val="00DF391D"/>
    <w:rsid w:val="00DF5FA1"/>
    <w:rsid w:val="00DF6367"/>
    <w:rsid w:val="00DF6EF5"/>
    <w:rsid w:val="00DF74F7"/>
    <w:rsid w:val="00DF76E8"/>
    <w:rsid w:val="00E027D2"/>
    <w:rsid w:val="00E0390D"/>
    <w:rsid w:val="00E04B96"/>
    <w:rsid w:val="00E06B4A"/>
    <w:rsid w:val="00E06F20"/>
    <w:rsid w:val="00E1069B"/>
    <w:rsid w:val="00E11CFB"/>
    <w:rsid w:val="00E128E1"/>
    <w:rsid w:val="00E139FF"/>
    <w:rsid w:val="00E13FA6"/>
    <w:rsid w:val="00E14826"/>
    <w:rsid w:val="00E1529B"/>
    <w:rsid w:val="00E1766D"/>
    <w:rsid w:val="00E20CEF"/>
    <w:rsid w:val="00E24B71"/>
    <w:rsid w:val="00E26E1C"/>
    <w:rsid w:val="00E27274"/>
    <w:rsid w:val="00E27734"/>
    <w:rsid w:val="00E27BFD"/>
    <w:rsid w:val="00E321DD"/>
    <w:rsid w:val="00E336CC"/>
    <w:rsid w:val="00E351DB"/>
    <w:rsid w:val="00E35770"/>
    <w:rsid w:val="00E36FC9"/>
    <w:rsid w:val="00E40073"/>
    <w:rsid w:val="00E40729"/>
    <w:rsid w:val="00E407D6"/>
    <w:rsid w:val="00E411D3"/>
    <w:rsid w:val="00E4349A"/>
    <w:rsid w:val="00E4351B"/>
    <w:rsid w:val="00E43F3B"/>
    <w:rsid w:val="00E44B36"/>
    <w:rsid w:val="00E45324"/>
    <w:rsid w:val="00E463B4"/>
    <w:rsid w:val="00E50154"/>
    <w:rsid w:val="00E51146"/>
    <w:rsid w:val="00E52ABD"/>
    <w:rsid w:val="00E52CD3"/>
    <w:rsid w:val="00E535E0"/>
    <w:rsid w:val="00E54D21"/>
    <w:rsid w:val="00E57C54"/>
    <w:rsid w:val="00E603AB"/>
    <w:rsid w:val="00E60D03"/>
    <w:rsid w:val="00E610CC"/>
    <w:rsid w:val="00E616BA"/>
    <w:rsid w:val="00E62C34"/>
    <w:rsid w:val="00E62CD4"/>
    <w:rsid w:val="00E67144"/>
    <w:rsid w:val="00E67215"/>
    <w:rsid w:val="00E7083B"/>
    <w:rsid w:val="00E73DB3"/>
    <w:rsid w:val="00E7424D"/>
    <w:rsid w:val="00E74387"/>
    <w:rsid w:val="00E74419"/>
    <w:rsid w:val="00E75499"/>
    <w:rsid w:val="00E75796"/>
    <w:rsid w:val="00E765BD"/>
    <w:rsid w:val="00E77321"/>
    <w:rsid w:val="00E77D12"/>
    <w:rsid w:val="00E822C3"/>
    <w:rsid w:val="00E82494"/>
    <w:rsid w:val="00E86905"/>
    <w:rsid w:val="00E871E8"/>
    <w:rsid w:val="00E872A6"/>
    <w:rsid w:val="00E87EEF"/>
    <w:rsid w:val="00E901C9"/>
    <w:rsid w:val="00E913D1"/>
    <w:rsid w:val="00E92133"/>
    <w:rsid w:val="00E924F5"/>
    <w:rsid w:val="00E927A0"/>
    <w:rsid w:val="00E92EDF"/>
    <w:rsid w:val="00E93FBD"/>
    <w:rsid w:val="00E95847"/>
    <w:rsid w:val="00E9765D"/>
    <w:rsid w:val="00EA4EB7"/>
    <w:rsid w:val="00EA5547"/>
    <w:rsid w:val="00EA57E8"/>
    <w:rsid w:val="00EA71B2"/>
    <w:rsid w:val="00EB2852"/>
    <w:rsid w:val="00EB2C94"/>
    <w:rsid w:val="00EB3A3C"/>
    <w:rsid w:val="00EC058E"/>
    <w:rsid w:val="00EC1340"/>
    <w:rsid w:val="00EC2C8C"/>
    <w:rsid w:val="00EC2FB3"/>
    <w:rsid w:val="00EC494E"/>
    <w:rsid w:val="00EC5EA5"/>
    <w:rsid w:val="00EC5F4C"/>
    <w:rsid w:val="00EC6F38"/>
    <w:rsid w:val="00ED00AE"/>
    <w:rsid w:val="00ED062A"/>
    <w:rsid w:val="00ED0F23"/>
    <w:rsid w:val="00ED70B7"/>
    <w:rsid w:val="00EE07F9"/>
    <w:rsid w:val="00EE3540"/>
    <w:rsid w:val="00EE3602"/>
    <w:rsid w:val="00EE36E2"/>
    <w:rsid w:val="00EE46AC"/>
    <w:rsid w:val="00EE4B61"/>
    <w:rsid w:val="00EE5406"/>
    <w:rsid w:val="00EE5F13"/>
    <w:rsid w:val="00EE7BD7"/>
    <w:rsid w:val="00EF0630"/>
    <w:rsid w:val="00EF31FD"/>
    <w:rsid w:val="00EF39C4"/>
    <w:rsid w:val="00EF4A20"/>
    <w:rsid w:val="00EF57E7"/>
    <w:rsid w:val="00EF73F2"/>
    <w:rsid w:val="00EF7B69"/>
    <w:rsid w:val="00F005C1"/>
    <w:rsid w:val="00F014B8"/>
    <w:rsid w:val="00F01703"/>
    <w:rsid w:val="00F01E38"/>
    <w:rsid w:val="00F04F02"/>
    <w:rsid w:val="00F1047A"/>
    <w:rsid w:val="00F106A5"/>
    <w:rsid w:val="00F10BC9"/>
    <w:rsid w:val="00F117F7"/>
    <w:rsid w:val="00F12420"/>
    <w:rsid w:val="00F12600"/>
    <w:rsid w:val="00F1343A"/>
    <w:rsid w:val="00F1485F"/>
    <w:rsid w:val="00F16C70"/>
    <w:rsid w:val="00F20DC5"/>
    <w:rsid w:val="00F21EEE"/>
    <w:rsid w:val="00F23DBB"/>
    <w:rsid w:val="00F268A0"/>
    <w:rsid w:val="00F27A7D"/>
    <w:rsid w:val="00F3025E"/>
    <w:rsid w:val="00F30826"/>
    <w:rsid w:val="00F30B17"/>
    <w:rsid w:val="00F31E4D"/>
    <w:rsid w:val="00F35082"/>
    <w:rsid w:val="00F35A51"/>
    <w:rsid w:val="00F360E0"/>
    <w:rsid w:val="00F36EAA"/>
    <w:rsid w:val="00F40E72"/>
    <w:rsid w:val="00F414E9"/>
    <w:rsid w:val="00F422F9"/>
    <w:rsid w:val="00F42953"/>
    <w:rsid w:val="00F43AA6"/>
    <w:rsid w:val="00F4562E"/>
    <w:rsid w:val="00F47282"/>
    <w:rsid w:val="00F50C46"/>
    <w:rsid w:val="00F50DE8"/>
    <w:rsid w:val="00F5143A"/>
    <w:rsid w:val="00F51637"/>
    <w:rsid w:val="00F51A78"/>
    <w:rsid w:val="00F532BB"/>
    <w:rsid w:val="00F53720"/>
    <w:rsid w:val="00F543C7"/>
    <w:rsid w:val="00F56AF5"/>
    <w:rsid w:val="00F57DB6"/>
    <w:rsid w:val="00F607F5"/>
    <w:rsid w:val="00F61B34"/>
    <w:rsid w:val="00F61FBF"/>
    <w:rsid w:val="00F62560"/>
    <w:rsid w:val="00F63E3A"/>
    <w:rsid w:val="00F6540A"/>
    <w:rsid w:val="00F66086"/>
    <w:rsid w:val="00F66192"/>
    <w:rsid w:val="00F66A1A"/>
    <w:rsid w:val="00F66DA9"/>
    <w:rsid w:val="00F70CAB"/>
    <w:rsid w:val="00F7118D"/>
    <w:rsid w:val="00F718B0"/>
    <w:rsid w:val="00F73EDC"/>
    <w:rsid w:val="00F7474E"/>
    <w:rsid w:val="00F74923"/>
    <w:rsid w:val="00F74B0F"/>
    <w:rsid w:val="00F75E51"/>
    <w:rsid w:val="00F77288"/>
    <w:rsid w:val="00F774D8"/>
    <w:rsid w:val="00F81660"/>
    <w:rsid w:val="00F817D4"/>
    <w:rsid w:val="00F8187D"/>
    <w:rsid w:val="00F81A2E"/>
    <w:rsid w:val="00F81F62"/>
    <w:rsid w:val="00F82F90"/>
    <w:rsid w:val="00F85BDD"/>
    <w:rsid w:val="00F861C6"/>
    <w:rsid w:val="00F8726F"/>
    <w:rsid w:val="00F91032"/>
    <w:rsid w:val="00F914C8"/>
    <w:rsid w:val="00F92915"/>
    <w:rsid w:val="00F9376A"/>
    <w:rsid w:val="00F960D0"/>
    <w:rsid w:val="00F973AB"/>
    <w:rsid w:val="00FA0AD9"/>
    <w:rsid w:val="00FA197A"/>
    <w:rsid w:val="00FA213F"/>
    <w:rsid w:val="00FA4204"/>
    <w:rsid w:val="00FB27DC"/>
    <w:rsid w:val="00FB4B9A"/>
    <w:rsid w:val="00FB5BA8"/>
    <w:rsid w:val="00FB61EB"/>
    <w:rsid w:val="00FB6E4A"/>
    <w:rsid w:val="00FB6F7A"/>
    <w:rsid w:val="00FB756B"/>
    <w:rsid w:val="00FC00CB"/>
    <w:rsid w:val="00FC0A90"/>
    <w:rsid w:val="00FC168C"/>
    <w:rsid w:val="00FC2236"/>
    <w:rsid w:val="00FC3401"/>
    <w:rsid w:val="00FC4DB5"/>
    <w:rsid w:val="00FC7343"/>
    <w:rsid w:val="00FD3AE9"/>
    <w:rsid w:val="00FD4EC0"/>
    <w:rsid w:val="00FD5207"/>
    <w:rsid w:val="00FD5DFC"/>
    <w:rsid w:val="00FD6EFA"/>
    <w:rsid w:val="00FD7118"/>
    <w:rsid w:val="00FD74CC"/>
    <w:rsid w:val="00FE0BC6"/>
    <w:rsid w:val="00FE23C3"/>
    <w:rsid w:val="00FE2CED"/>
    <w:rsid w:val="00FE3640"/>
    <w:rsid w:val="00FE4F5B"/>
    <w:rsid w:val="00FE6507"/>
    <w:rsid w:val="00FE7214"/>
    <w:rsid w:val="00FF1552"/>
    <w:rsid w:val="00FF22B8"/>
    <w:rsid w:val="00FF3105"/>
    <w:rsid w:val="00FF4823"/>
    <w:rsid w:val="00FF5752"/>
    <w:rsid w:val="00FF6E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0B"/>
  </w:style>
  <w:style w:type="paragraph" w:styleId="Titolo1">
    <w:name w:val="heading 1"/>
    <w:basedOn w:val="Normale"/>
    <w:next w:val="Normale"/>
    <w:link w:val="Titolo1Carattere"/>
    <w:uiPriority w:val="9"/>
    <w:qFormat/>
    <w:rsid w:val="0031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85D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D21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72D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85D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D21426"/>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3172D3"/>
    <w:rPr>
      <w:sz w:val="16"/>
      <w:szCs w:val="16"/>
    </w:rPr>
  </w:style>
  <w:style w:type="paragraph" w:styleId="Testocommento">
    <w:name w:val="annotation text"/>
    <w:basedOn w:val="Normale"/>
    <w:link w:val="TestocommentoCarattere"/>
    <w:uiPriority w:val="99"/>
    <w:semiHidden/>
    <w:unhideWhenUsed/>
    <w:rsid w:val="003172D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72D3"/>
    <w:rPr>
      <w:sz w:val="20"/>
      <w:szCs w:val="20"/>
    </w:rPr>
  </w:style>
  <w:style w:type="paragraph" w:styleId="Soggettocommento">
    <w:name w:val="annotation subject"/>
    <w:basedOn w:val="Testocommento"/>
    <w:next w:val="Testocommento"/>
    <w:link w:val="SoggettocommentoCarattere"/>
    <w:uiPriority w:val="99"/>
    <w:semiHidden/>
    <w:unhideWhenUsed/>
    <w:rsid w:val="003172D3"/>
    <w:rPr>
      <w:b/>
      <w:bCs/>
    </w:rPr>
  </w:style>
  <w:style w:type="character" w:customStyle="1" w:styleId="SoggettocommentoCarattere">
    <w:name w:val="Soggetto commento Carattere"/>
    <w:basedOn w:val="TestocommentoCarattere"/>
    <w:link w:val="Soggettocommento"/>
    <w:uiPriority w:val="99"/>
    <w:semiHidden/>
    <w:rsid w:val="003172D3"/>
    <w:rPr>
      <w:b/>
      <w:bCs/>
      <w:sz w:val="20"/>
      <w:szCs w:val="20"/>
    </w:rPr>
  </w:style>
  <w:style w:type="paragraph" w:styleId="Intestazione">
    <w:name w:val="header"/>
    <w:basedOn w:val="Normale"/>
    <w:link w:val="IntestazioneCarattere"/>
    <w:unhideWhenUsed/>
    <w:rsid w:val="00317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2D3"/>
  </w:style>
  <w:style w:type="paragraph" w:styleId="Pidipagina">
    <w:name w:val="footer"/>
    <w:basedOn w:val="Normale"/>
    <w:link w:val="PidipaginaCarattere"/>
    <w:uiPriority w:val="99"/>
    <w:unhideWhenUsed/>
    <w:rsid w:val="00317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2D3"/>
  </w:style>
  <w:style w:type="paragraph" w:styleId="Corpotesto">
    <w:name w:val="Body Text"/>
    <w:basedOn w:val="Normale"/>
    <w:link w:val="CorpotestoCarattere"/>
    <w:uiPriority w:val="1"/>
    <w:unhideWhenUsed/>
    <w:qFormat/>
    <w:rsid w:val="0097203B"/>
    <w:pPr>
      <w:spacing w:after="120"/>
    </w:pPr>
  </w:style>
  <w:style w:type="character" w:customStyle="1" w:styleId="CorpotestoCarattere">
    <w:name w:val="Corpo testo Carattere"/>
    <w:basedOn w:val="Carpredefinitoparagrafo"/>
    <w:link w:val="Corpotesto"/>
    <w:uiPriority w:val="99"/>
    <w:semiHidden/>
    <w:rsid w:val="0097203B"/>
  </w:style>
  <w:style w:type="paragraph" w:styleId="Titolosommario">
    <w:name w:val="TOC Heading"/>
    <w:basedOn w:val="Titolo1"/>
    <w:next w:val="Normale"/>
    <w:uiPriority w:val="39"/>
    <w:unhideWhenUsed/>
    <w:qFormat/>
    <w:rsid w:val="006B5402"/>
    <w:pPr>
      <w:outlineLvl w:val="9"/>
    </w:pPr>
    <w:rPr>
      <w:lang w:eastAsia="it-IT"/>
    </w:rPr>
  </w:style>
  <w:style w:type="paragraph" w:styleId="Sommario1">
    <w:name w:val="toc 1"/>
    <w:basedOn w:val="Normale"/>
    <w:next w:val="Normale"/>
    <w:autoRedefine/>
    <w:uiPriority w:val="39"/>
    <w:unhideWhenUsed/>
    <w:rsid w:val="001B0330"/>
    <w:pPr>
      <w:tabs>
        <w:tab w:val="right" w:leader="dot" w:pos="9628"/>
      </w:tabs>
      <w:spacing w:after="100"/>
    </w:pPr>
  </w:style>
  <w:style w:type="paragraph" w:styleId="Sommario2">
    <w:name w:val="toc 2"/>
    <w:basedOn w:val="Normale"/>
    <w:next w:val="Normale"/>
    <w:autoRedefine/>
    <w:uiPriority w:val="39"/>
    <w:unhideWhenUsed/>
    <w:rsid w:val="00F774D8"/>
    <w:pPr>
      <w:tabs>
        <w:tab w:val="right" w:leader="dot" w:pos="9628"/>
      </w:tabs>
      <w:spacing w:after="100"/>
      <w:ind w:left="220"/>
    </w:pPr>
  </w:style>
  <w:style w:type="character" w:styleId="Collegamentoipertestuale">
    <w:name w:val="Hyperlink"/>
    <w:basedOn w:val="Carpredefinitoparagrafo"/>
    <w:uiPriority w:val="99"/>
    <w:unhideWhenUsed/>
    <w:rsid w:val="006B5402"/>
    <w:rPr>
      <w:color w:val="0563C1" w:themeColor="hyperlink"/>
      <w:u w:val="single"/>
    </w:rPr>
  </w:style>
  <w:style w:type="paragraph" w:styleId="Titolo">
    <w:name w:val="Title"/>
    <w:basedOn w:val="Normale"/>
    <w:next w:val="Normale"/>
    <w:link w:val="TitoloCarattere"/>
    <w:uiPriority w:val="10"/>
    <w:qFormat/>
    <w:rsid w:val="002A5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5124"/>
    <w:rPr>
      <w:rFonts w:asciiTheme="majorHAnsi" w:eastAsiaTheme="majorEastAsia" w:hAnsiTheme="majorHAnsi" w:cstheme="majorBidi"/>
      <w:spacing w:val="-10"/>
      <w:kern w:val="28"/>
      <w:sz w:val="56"/>
      <w:szCs w:val="56"/>
    </w:rPr>
  </w:style>
  <w:style w:type="paragraph" w:styleId="Paragrafoelenco">
    <w:name w:val="List Paragraph"/>
    <w:basedOn w:val="Normale"/>
    <w:uiPriority w:val="1"/>
    <w:qFormat/>
    <w:rsid w:val="00F005C1"/>
    <w:pPr>
      <w:ind w:left="720"/>
      <w:contextualSpacing/>
    </w:pPr>
  </w:style>
  <w:style w:type="table" w:styleId="Grigliatabella">
    <w:name w:val="Table Grid"/>
    <w:basedOn w:val="Tabellanormale"/>
    <w:uiPriority w:val="39"/>
    <w:rsid w:val="003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51">
    <w:name w:val="Tabella griglia 4 - colore 51"/>
    <w:basedOn w:val="Tabellanormale"/>
    <w:uiPriority w:val="49"/>
    <w:rsid w:val="003D4228"/>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e"/>
    <w:uiPriority w:val="1"/>
    <w:qFormat/>
    <w:rsid w:val="004F7DFA"/>
    <w:pPr>
      <w:widowControl w:val="0"/>
      <w:autoSpaceDE w:val="0"/>
      <w:autoSpaceDN w:val="0"/>
      <w:spacing w:after="0" w:line="240" w:lineRule="auto"/>
    </w:pPr>
    <w:rPr>
      <w:rFonts w:ascii="Carlito" w:eastAsia="Carlito" w:hAnsi="Carlito" w:cs="Carlito"/>
    </w:rPr>
  </w:style>
  <w:style w:type="paragraph" w:styleId="Sommario3">
    <w:name w:val="toc 3"/>
    <w:basedOn w:val="Normale"/>
    <w:next w:val="Normale"/>
    <w:autoRedefine/>
    <w:uiPriority w:val="39"/>
    <w:unhideWhenUsed/>
    <w:rsid w:val="00F774D8"/>
    <w:pPr>
      <w:spacing w:after="100"/>
      <w:ind w:left="440"/>
    </w:pPr>
  </w:style>
  <w:style w:type="paragraph" w:styleId="Didascalia">
    <w:name w:val="caption"/>
    <w:basedOn w:val="Normale"/>
    <w:next w:val="Normale"/>
    <w:uiPriority w:val="35"/>
    <w:unhideWhenUsed/>
    <w:qFormat/>
    <w:rsid w:val="00F12420"/>
    <w:pPr>
      <w:spacing w:after="200" w:line="240" w:lineRule="auto"/>
    </w:pPr>
    <w:rPr>
      <w:i/>
      <w:iCs/>
      <w:color w:val="44546A" w:themeColor="text2"/>
      <w:sz w:val="18"/>
      <w:szCs w:val="18"/>
    </w:rPr>
  </w:style>
  <w:style w:type="paragraph" w:styleId="Testofumetto">
    <w:name w:val="Balloon Text"/>
    <w:basedOn w:val="Normale"/>
    <w:link w:val="TestofumettoCarattere"/>
    <w:uiPriority w:val="99"/>
    <w:semiHidden/>
    <w:unhideWhenUsed/>
    <w:rsid w:val="005F5C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5CCD"/>
    <w:rPr>
      <w:rFonts w:ascii="Segoe UI" w:hAnsi="Segoe UI" w:cs="Segoe UI"/>
      <w:sz w:val="18"/>
      <w:szCs w:val="18"/>
    </w:rPr>
  </w:style>
  <w:style w:type="paragraph" w:styleId="Revisione">
    <w:name w:val="Revision"/>
    <w:hidden/>
    <w:uiPriority w:val="99"/>
    <w:semiHidden/>
    <w:rsid w:val="00FD5DFC"/>
    <w:pPr>
      <w:spacing w:after="0" w:line="240" w:lineRule="auto"/>
    </w:pPr>
  </w:style>
  <w:style w:type="table" w:customStyle="1" w:styleId="Tabellagriglia4-colore11">
    <w:name w:val="Tabella griglia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4-colore11">
    <w:name w:val="Tabella elenco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3-colore11">
    <w:name w:val="Tabella elenco 3 - colore 11"/>
    <w:basedOn w:val="Tabellanormale"/>
    <w:uiPriority w:val="48"/>
    <w:rsid w:val="00FD5DFC"/>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elenco4-colore51">
    <w:name w:val="Tabella elenco 4 - colore 51"/>
    <w:basedOn w:val="Tabellanormale"/>
    <w:uiPriority w:val="49"/>
    <w:rsid w:val="00FD5D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64895"/>
    <w:pPr>
      <w:autoSpaceDE w:val="0"/>
      <w:autoSpaceDN w:val="0"/>
      <w:adjustRightInd w:val="0"/>
      <w:spacing w:after="0" w:line="240" w:lineRule="auto"/>
    </w:pPr>
    <w:rPr>
      <w:rFonts w:ascii="Calibri" w:hAnsi="Calibri" w:cs="Calibri"/>
      <w:color w:val="000000"/>
      <w:sz w:val="24"/>
      <w:szCs w:val="24"/>
    </w:rPr>
  </w:style>
  <w:style w:type="paragraph" w:styleId="Sommario4">
    <w:name w:val="toc 4"/>
    <w:basedOn w:val="Normale"/>
    <w:next w:val="Normale"/>
    <w:autoRedefine/>
    <w:uiPriority w:val="39"/>
    <w:unhideWhenUsed/>
    <w:rsid w:val="007C1CA7"/>
    <w:pPr>
      <w:spacing w:after="100"/>
      <w:ind w:left="660"/>
    </w:pPr>
    <w:rPr>
      <w:rFonts w:eastAsiaTheme="minorEastAsia"/>
      <w:lang w:eastAsia="it-IT"/>
    </w:rPr>
  </w:style>
  <w:style w:type="paragraph" w:styleId="Sommario5">
    <w:name w:val="toc 5"/>
    <w:basedOn w:val="Normale"/>
    <w:next w:val="Normale"/>
    <w:autoRedefine/>
    <w:uiPriority w:val="39"/>
    <w:unhideWhenUsed/>
    <w:rsid w:val="007C1CA7"/>
    <w:pPr>
      <w:spacing w:after="100"/>
      <w:ind w:left="880"/>
    </w:pPr>
    <w:rPr>
      <w:rFonts w:eastAsiaTheme="minorEastAsia"/>
      <w:lang w:eastAsia="it-IT"/>
    </w:rPr>
  </w:style>
  <w:style w:type="paragraph" w:styleId="Sommario6">
    <w:name w:val="toc 6"/>
    <w:basedOn w:val="Normale"/>
    <w:next w:val="Normale"/>
    <w:autoRedefine/>
    <w:uiPriority w:val="39"/>
    <w:unhideWhenUsed/>
    <w:rsid w:val="007C1CA7"/>
    <w:pPr>
      <w:spacing w:after="100"/>
      <w:ind w:left="1100"/>
    </w:pPr>
    <w:rPr>
      <w:rFonts w:eastAsiaTheme="minorEastAsia"/>
      <w:lang w:eastAsia="it-IT"/>
    </w:rPr>
  </w:style>
  <w:style w:type="paragraph" w:styleId="Sommario7">
    <w:name w:val="toc 7"/>
    <w:basedOn w:val="Normale"/>
    <w:next w:val="Normale"/>
    <w:autoRedefine/>
    <w:uiPriority w:val="39"/>
    <w:unhideWhenUsed/>
    <w:rsid w:val="007C1CA7"/>
    <w:pPr>
      <w:spacing w:after="100"/>
      <w:ind w:left="1320"/>
    </w:pPr>
    <w:rPr>
      <w:rFonts w:eastAsiaTheme="minorEastAsia"/>
      <w:lang w:eastAsia="it-IT"/>
    </w:rPr>
  </w:style>
  <w:style w:type="paragraph" w:styleId="Sommario8">
    <w:name w:val="toc 8"/>
    <w:basedOn w:val="Normale"/>
    <w:next w:val="Normale"/>
    <w:autoRedefine/>
    <w:uiPriority w:val="39"/>
    <w:unhideWhenUsed/>
    <w:rsid w:val="007C1CA7"/>
    <w:pPr>
      <w:spacing w:after="100"/>
      <w:ind w:left="1540"/>
    </w:pPr>
    <w:rPr>
      <w:rFonts w:eastAsiaTheme="minorEastAsia"/>
      <w:lang w:eastAsia="it-IT"/>
    </w:rPr>
  </w:style>
  <w:style w:type="paragraph" w:styleId="Sommario9">
    <w:name w:val="toc 9"/>
    <w:basedOn w:val="Normale"/>
    <w:next w:val="Normale"/>
    <w:autoRedefine/>
    <w:uiPriority w:val="39"/>
    <w:unhideWhenUsed/>
    <w:rsid w:val="007C1CA7"/>
    <w:pPr>
      <w:spacing w:after="100"/>
      <w:ind w:left="1760"/>
    </w:pPr>
    <w:rPr>
      <w:rFonts w:eastAsiaTheme="minorEastAsia"/>
      <w:lang w:eastAsia="it-IT"/>
    </w:rPr>
  </w:style>
  <w:style w:type="character" w:customStyle="1" w:styleId="Menzionenonrisolta1">
    <w:name w:val="Menzione non risolta1"/>
    <w:basedOn w:val="Carpredefinitoparagrafo"/>
    <w:uiPriority w:val="99"/>
    <w:semiHidden/>
    <w:unhideWhenUsed/>
    <w:rsid w:val="007C1CA7"/>
    <w:rPr>
      <w:color w:val="605E5C"/>
      <w:shd w:val="clear" w:color="auto" w:fill="E1DFDD"/>
    </w:rPr>
  </w:style>
  <w:style w:type="table" w:customStyle="1" w:styleId="TableNormal1">
    <w:name w:val="Table Normal1"/>
    <w:uiPriority w:val="2"/>
    <w:semiHidden/>
    <w:unhideWhenUsed/>
    <w:qFormat/>
    <w:rsid w:val="00FA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0B"/>
  </w:style>
  <w:style w:type="paragraph" w:styleId="Titolo1">
    <w:name w:val="heading 1"/>
    <w:basedOn w:val="Normale"/>
    <w:next w:val="Normale"/>
    <w:link w:val="Titolo1Carattere"/>
    <w:uiPriority w:val="9"/>
    <w:qFormat/>
    <w:rsid w:val="0031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85D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D21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72D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85D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D21426"/>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3172D3"/>
    <w:rPr>
      <w:sz w:val="16"/>
      <w:szCs w:val="16"/>
    </w:rPr>
  </w:style>
  <w:style w:type="paragraph" w:styleId="Testocommento">
    <w:name w:val="annotation text"/>
    <w:basedOn w:val="Normale"/>
    <w:link w:val="TestocommentoCarattere"/>
    <w:uiPriority w:val="99"/>
    <w:semiHidden/>
    <w:unhideWhenUsed/>
    <w:rsid w:val="003172D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72D3"/>
    <w:rPr>
      <w:sz w:val="20"/>
      <w:szCs w:val="20"/>
    </w:rPr>
  </w:style>
  <w:style w:type="paragraph" w:styleId="Soggettocommento">
    <w:name w:val="annotation subject"/>
    <w:basedOn w:val="Testocommento"/>
    <w:next w:val="Testocommento"/>
    <w:link w:val="SoggettocommentoCarattere"/>
    <w:uiPriority w:val="99"/>
    <w:semiHidden/>
    <w:unhideWhenUsed/>
    <w:rsid w:val="003172D3"/>
    <w:rPr>
      <w:b/>
      <w:bCs/>
    </w:rPr>
  </w:style>
  <w:style w:type="character" w:customStyle="1" w:styleId="SoggettocommentoCarattere">
    <w:name w:val="Soggetto commento Carattere"/>
    <w:basedOn w:val="TestocommentoCarattere"/>
    <w:link w:val="Soggettocommento"/>
    <w:uiPriority w:val="99"/>
    <w:semiHidden/>
    <w:rsid w:val="003172D3"/>
    <w:rPr>
      <w:b/>
      <w:bCs/>
      <w:sz w:val="20"/>
      <w:szCs w:val="20"/>
    </w:rPr>
  </w:style>
  <w:style w:type="paragraph" w:styleId="Intestazione">
    <w:name w:val="header"/>
    <w:basedOn w:val="Normale"/>
    <w:link w:val="IntestazioneCarattere"/>
    <w:unhideWhenUsed/>
    <w:rsid w:val="00317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2D3"/>
  </w:style>
  <w:style w:type="paragraph" w:styleId="Pidipagina">
    <w:name w:val="footer"/>
    <w:basedOn w:val="Normale"/>
    <w:link w:val="PidipaginaCarattere"/>
    <w:uiPriority w:val="99"/>
    <w:unhideWhenUsed/>
    <w:rsid w:val="00317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2D3"/>
  </w:style>
  <w:style w:type="paragraph" w:styleId="Corpotesto">
    <w:name w:val="Body Text"/>
    <w:basedOn w:val="Normale"/>
    <w:link w:val="CorpotestoCarattere"/>
    <w:uiPriority w:val="1"/>
    <w:unhideWhenUsed/>
    <w:qFormat/>
    <w:rsid w:val="0097203B"/>
    <w:pPr>
      <w:spacing w:after="120"/>
    </w:pPr>
  </w:style>
  <w:style w:type="character" w:customStyle="1" w:styleId="CorpotestoCarattere">
    <w:name w:val="Corpo testo Carattere"/>
    <w:basedOn w:val="Carpredefinitoparagrafo"/>
    <w:link w:val="Corpotesto"/>
    <w:uiPriority w:val="99"/>
    <w:semiHidden/>
    <w:rsid w:val="0097203B"/>
  </w:style>
  <w:style w:type="paragraph" w:styleId="Titolosommario">
    <w:name w:val="TOC Heading"/>
    <w:basedOn w:val="Titolo1"/>
    <w:next w:val="Normale"/>
    <w:uiPriority w:val="39"/>
    <w:unhideWhenUsed/>
    <w:qFormat/>
    <w:rsid w:val="006B5402"/>
    <w:pPr>
      <w:outlineLvl w:val="9"/>
    </w:pPr>
    <w:rPr>
      <w:lang w:eastAsia="it-IT"/>
    </w:rPr>
  </w:style>
  <w:style w:type="paragraph" w:styleId="Sommario1">
    <w:name w:val="toc 1"/>
    <w:basedOn w:val="Normale"/>
    <w:next w:val="Normale"/>
    <w:autoRedefine/>
    <w:uiPriority w:val="39"/>
    <w:unhideWhenUsed/>
    <w:rsid w:val="001B0330"/>
    <w:pPr>
      <w:tabs>
        <w:tab w:val="right" w:leader="dot" w:pos="9628"/>
      </w:tabs>
      <w:spacing w:after="100"/>
    </w:pPr>
  </w:style>
  <w:style w:type="paragraph" w:styleId="Sommario2">
    <w:name w:val="toc 2"/>
    <w:basedOn w:val="Normale"/>
    <w:next w:val="Normale"/>
    <w:autoRedefine/>
    <w:uiPriority w:val="39"/>
    <w:unhideWhenUsed/>
    <w:rsid w:val="00F774D8"/>
    <w:pPr>
      <w:tabs>
        <w:tab w:val="right" w:leader="dot" w:pos="9628"/>
      </w:tabs>
      <w:spacing w:after="100"/>
      <w:ind w:left="220"/>
    </w:pPr>
  </w:style>
  <w:style w:type="character" w:styleId="Collegamentoipertestuale">
    <w:name w:val="Hyperlink"/>
    <w:basedOn w:val="Carpredefinitoparagrafo"/>
    <w:uiPriority w:val="99"/>
    <w:unhideWhenUsed/>
    <w:rsid w:val="006B5402"/>
    <w:rPr>
      <w:color w:val="0563C1" w:themeColor="hyperlink"/>
      <w:u w:val="single"/>
    </w:rPr>
  </w:style>
  <w:style w:type="paragraph" w:styleId="Titolo">
    <w:name w:val="Title"/>
    <w:basedOn w:val="Normale"/>
    <w:next w:val="Normale"/>
    <w:link w:val="TitoloCarattere"/>
    <w:uiPriority w:val="10"/>
    <w:qFormat/>
    <w:rsid w:val="002A5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5124"/>
    <w:rPr>
      <w:rFonts w:asciiTheme="majorHAnsi" w:eastAsiaTheme="majorEastAsia" w:hAnsiTheme="majorHAnsi" w:cstheme="majorBidi"/>
      <w:spacing w:val="-10"/>
      <w:kern w:val="28"/>
      <w:sz w:val="56"/>
      <w:szCs w:val="56"/>
    </w:rPr>
  </w:style>
  <w:style w:type="paragraph" w:styleId="Paragrafoelenco">
    <w:name w:val="List Paragraph"/>
    <w:basedOn w:val="Normale"/>
    <w:uiPriority w:val="1"/>
    <w:qFormat/>
    <w:rsid w:val="00F005C1"/>
    <w:pPr>
      <w:ind w:left="720"/>
      <w:contextualSpacing/>
    </w:pPr>
  </w:style>
  <w:style w:type="table" w:styleId="Grigliatabella">
    <w:name w:val="Table Grid"/>
    <w:basedOn w:val="Tabellanormale"/>
    <w:uiPriority w:val="39"/>
    <w:rsid w:val="003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51">
    <w:name w:val="Tabella griglia 4 - colore 51"/>
    <w:basedOn w:val="Tabellanormale"/>
    <w:uiPriority w:val="49"/>
    <w:rsid w:val="003D4228"/>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e"/>
    <w:uiPriority w:val="1"/>
    <w:qFormat/>
    <w:rsid w:val="004F7DFA"/>
    <w:pPr>
      <w:widowControl w:val="0"/>
      <w:autoSpaceDE w:val="0"/>
      <w:autoSpaceDN w:val="0"/>
      <w:spacing w:after="0" w:line="240" w:lineRule="auto"/>
    </w:pPr>
    <w:rPr>
      <w:rFonts w:ascii="Carlito" w:eastAsia="Carlito" w:hAnsi="Carlito" w:cs="Carlito"/>
    </w:rPr>
  </w:style>
  <w:style w:type="paragraph" w:styleId="Sommario3">
    <w:name w:val="toc 3"/>
    <w:basedOn w:val="Normale"/>
    <w:next w:val="Normale"/>
    <w:autoRedefine/>
    <w:uiPriority w:val="39"/>
    <w:unhideWhenUsed/>
    <w:rsid w:val="00F774D8"/>
    <w:pPr>
      <w:spacing w:after="100"/>
      <w:ind w:left="440"/>
    </w:pPr>
  </w:style>
  <w:style w:type="paragraph" w:styleId="Didascalia">
    <w:name w:val="caption"/>
    <w:basedOn w:val="Normale"/>
    <w:next w:val="Normale"/>
    <w:uiPriority w:val="35"/>
    <w:unhideWhenUsed/>
    <w:qFormat/>
    <w:rsid w:val="00F12420"/>
    <w:pPr>
      <w:spacing w:after="200" w:line="240" w:lineRule="auto"/>
    </w:pPr>
    <w:rPr>
      <w:i/>
      <w:iCs/>
      <w:color w:val="44546A" w:themeColor="text2"/>
      <w:sz w:val="18"/>
      <w:szCs w:val="18"/>
    </w:rPr>
  </w:style>
  <w:style w:type="paragraph" w:styleId="Testofumetto">
    <w:name w:val="Balloon Text"/>
    <w:basedOn w:val="Normale"/>
    <w:link w:val="TestofumettoCarattere"/>
    <w:uiPriority w:val="99"/>
    <w:semiHidden/>
    <w:unhideWhenUsed/>
    <w:rsid w:val="005F5C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5CCD"/>
    <w:rPr>
      <w:rFonts w:ascii="Segoe UI" w:hAnsi="Segoe UI" w:cs="Segoe UI"/>
      <w:sz w:val="18"/>
      <w:szCs w:val="18"/>
    </w:rPr>
  </w:style>
  <w:style w:type="paragraph" w:styleId="Revisione">
    <w:name w:val="Revision"/>
    <w:hidden/>
    <w:uiPriority w:val="99"/>
    <w:semiHidden/>
    <w:rsid w:val="00FD5DFC"/>
    <w:pPr>
      <w:spacing w:after="0" w:line="240" w:lineRule="auto"/>
    </w:pPr>
  </w:style>
  <w:style w:type="table" w:customStyle="1" w:styleId="Tabellagriglia4-colore11">
    <w:name w:val="Tabella griglia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4-colore11">
    <w:name w:val="Tabella elenco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3-colore11">
    <w:name w:val="Tabella elenco 3 - colore 11"/>
    <w:basedOn w:val="Tabellanormale"/>
    <w:uiPriority w:val="48"/>
    <w:rsid w:val="00FD5DFC"/>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elenco4-colore51">
    <w:name w:val="Tabella elenco 4 - colore 51"/>
    <w:basedOn w:val="Tabellanormale"/>
    <w:uiPriority w:val="49"/>
    <w:rsid w:val="00FD5D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64895"/>
    <w:pPr>
      <w:autoSpaceDE w:val="0"/>
      <w:autoSpaceDN w:val="0"/>
      <w:adjustRightInd w:val="0"/>
      <w:spacing w:after="0" w:line="240" w:lineRule="auto"/>
    </w:pPr>
    <w:rPr>
      <w:rFonts w:ascii="Calibri" w:hAnsi="Calibri" w:cs="Calibri"/>
      <w:color w:val="000000"/>
      <w:sz w:val="24"/>
      <w:szCs w:val="24"/>
    </w:rPr>
  </w:style>
  <w:style w:type="paragraph" w:styleId="Sommario4">
    <w:name w:val="toc 4"/>
    <w:basedOn w:val="Normale"/>
    <w:next w:val="Normale"/>
    <w:autoRedefine/>
    <w:uiPriority w:val="39"/>
    <w:unhideWhenUsed/>
    <w:rsid w:val="007C1CA7"/>
    <w:pPr>
      <w:spacing w:after="100"/>
      <w:ind w:left="660"/>
    </w:pPr>
    <w:rPr>
      <w:rFonts w:eastAsiaTheme="minorEastAsia"/>
      <w:lang w:eastAsia="it-IT"/>
    </w:rPr>
  </w:style>
  <w:style w:type="paragraph" w:styleId="Sommario5">
    <w:name w:val="toc 5"/>
    <w:basedOn w:val="Normale"/>
    <w:next w:val="Normale"/>
    <w:autoRedefine/>
    <w:uiPriority w:val="39"/>
    <w:unhideWhenUsed/>
    <w:rsid w:val="007C1CA7"/>
    <w:pPr>
      <w:spacing w:after="100"/>
      <w:ind w:left="880"/>
    </w:pPr>
    <w:rPr>
      <w:rFonts w:eastAsiaTheme="minorEastAsia"/>
      <w:lang w:eastAsia="it-IT"/>
    </w:rPr>
  </w:style>
  <w:style w:type="paragraph" w:styleId="Sommario6">
    <w:name w:val="toc 6"/>
    <w:basedOn w:val="Normale"/>
    <w:next w:val="Normale"/>
    <w:autoRedefine/>
    <w:uiPriority w:val="39"/>
    <w:unhideWhenUsed/>
    <w:rsid w:val="007C1CA7"/>
    <w:pPr>
      <w:spacing w:after="100"/>
      <w:ind w:left="1100"/>
    </w:pPr>
    <w:rPr>
      <w:rFonts w:eastAsiaTheme="minorEastAsia"/>
      <w:lang w:eastAsia="it-IT"/>
    </w:rPr>
  </w:style>
  <w:style w:type="paragraph" w:styleId="Sommario7">
    <w:name w:val="toc 7"/>
    <w:basedOn w:val="Normale"/>
    <w:next w:val="Normale"/>
    <w:autoRedefine/>
    <w:uiPriority w:val="39"/>
    <w:unhideWhenUsed/>
    <w:rsid w:val="007C1CA7"/>
    <w:pPr>
      <w:spacing w:after="100"/>
      <w:ind w:left="1320"/>
    </w:pPr>
    <w:rPr>
      <w:rFonts w:eastAsiaTheme="minorEastAsia"/>
      <w:lang w:eastAsia="it-IT"/>
    </w:rPr>
  </w:style>
  <w:style w:type="paragraph" w:styleId="Sommario8">
    <w:name w:val="toc 8"/>
    <w:basedOn w:val="Normale"/>
    <w:next w:val="Normale"/>
    <w:autoRedefine/>
    <w:uiPriority w:val="39"/>
    <w:unhideWhenUsed/>
    <w:rsid w:val="007C1CA7"/>
    <w:pPr>
      <w:spacing w:after="100"/>
      <w:ind w:left="1540"/>
    </w:pPr>
    <w:rPr>
      <w:rFonts w:eastAsiaTheme="minorEastAsia"/>
      <w:lang w:eastAsia="it-IT"/>
    </w:rPr>
  </w:style>
  <w:style w:type="paragraph" w:styleId="Sommario9">
    <w:name w:val="toc 9"/>
    <w:basedOn w:val="Normale"/>
    <w:next w:val="Normale"/>
    <w:autoRedefine/>
    <w:uiPriority w:val="39"/>
    <w:unhideWhenUsed/>
    <w:rsid w:val="007C1CA7"/>
    <w:pPr>
      <w:spacing w:after="100"/>
      <w:ind w:left="1760"/>
    </w:pPr>
    <w:rPr>
      <w:rFonts w:eastAsiaTheme="minorEastAsia"/>
      <w:lang w:eastAsia="it-IT"/>
    </w:rPr>
  </w:style>
  <w:style w:type="character" w:customStyle="1" w:styleId="Menzionenonrisolta1">
    <w:name w:val="Menzione non risolta1"/>
    <w:basedOn w:val="Carpredefinitoparagrafo"/>
    <w:uiPriority w:val="99"/>
    <w:semiHidden/>
    <w:unhideWhenUsed/>
    <w:rsid w:val="007C1CA7"/>
    <w:rPr>
      <w:color w:val="605E5C"/>
      <w:shd w:val="clear" w:color="auto" w:fill="E1DFDD"/>
    </w:rPr>
  </w:style>
  <w:style w:type="table" w:customStyle="1" w:styleId="TableNormal1">
    <w:name w:val="Table Normal1"/>
    <w:uiPriority w:val="2"/>
    <w:semiHidden/>
    <w:unhideWhenUsed/>
    <w:qFormat/>
    <w:rsid w:val="00FA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63334">
      <w:bodyDiv w:val="1"/>
      <w:marLeft w:val="0"/>
      <w:marRight w:val="0"/>
      <w:marTop w:val="0"/>
      <w:marBottom w:val="0"/>
      <w:divBdr>
        <w:top w:val="none" w:sz="0" w:space="0" w:color="auto"/>
        <w:left w:val="none" w:sz="0" w:space="0" w:color="auto"/>
        <w:bottom w:val="none" w:sz="0" w:space="0" w:color="auto"/>
        <w:right w:val="none" w:sz="0" w:space="0" w:color="auto"/>
      </w:divBdr>
    </w:div>
    <w:div w:id="5167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ocollo.aulss1@pec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25D5A25543B04695CC06CFD079C9EA" ma:contentTypeVersion="13" ma:contentTypeDescription="Creare un nuovo documento." ma:contentTypeScope="" ma:versionID="51d591cb82247117933bf96d1bb04551">
  <xsd:schema xmlns:xsd="http://www.w3.org/2001/XMLSchema" xmlns:xs="http://www.w3.org/2001/XMLSchema" xmlns:p="http://schemas.microsoft.com/office/2006/metadata/properties" xmlns:ns2="a5a26ade-e40d-4160-aafc-cf855dbadc5d" xmlns:ns3="0ff9c9c0-a5ac-4fcc-be6d-55c3beffedc3" targetNamespace="http://schemas.microsoft.com/office/2006/metadata/properties" ma:root="true" ma:fieldsID="157aca597c94da44c4354feb270ba5d2" ns2:_="" ns3:_="">
    <xsd:import namespace="a5a26ade-e40d-4160-aafc-cf855dbadc5d"/>
    <xsd:import namespace="0ff9c9c0-a5ac-4fcc-be6d-55c3beffe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6ade-e40d-4160-aafc-cf855dbad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f9c9c0-a5ac-4fcc-be6d-55c3beffedc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D8DF-744D-41BD-A20F-BBFE30D6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6ade-e40d-4160-aafc-cf855dbadc5d"/>
    <ds:schemaRef ds:uri="0ff9c9c0-a5ac-4fcc-be6d-55c3beffe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AA3D1-B3F5-46BA-90AF-FB75081A1B08}">
  <ds:schemaRefs>
    <ds:schemaRef ds:uri="0ff9c9c0-a5ac-4fcc-be6d-55c3beffedc3"/>
    <ds:schemaRef ds:uri="http://purl.org/dc/terms/"/>
    <ds:schemaRef ds:uri="a5a26ade-e40d-4160-aafc-cf855dbadc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C0B8E66-019A-4636-BCF7-A40042EBBA7E}">
  <ds:schemaRefs>
    <ds:schemaRef ds:uri="http://schemas.microsoft.com/sharepoint/v3/contenttype/forms"/>
  </ds:schemaRefs>
</ds:datastoreItem>
</file>

<file path=customXml/itemProps4.xml><?xml version="1.0" encoding="utf-8"?>
<ds:datastoreItem xmlns:ds="http://schemas.openxmlformats.org/officeDocument/2006/customXml" ds:itemID="{F2B14EF8-B1B7-4EA0-BFEF-AE252285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12</Pages>
  <Words>5036</Words>
  <Characters>28711</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33680</CharactersWithSpaces>
  <SharedDoc>false</SharedDoc>
  <HLinks>
    <vt:vector size="438" baseType="variant">
      <vt:variant>
        <vt:i4>3276826</vt:i4>
      </vt:variant>
      <vt:variant>
        <vt:i4>432</vt:i4>
      </vt:variant>
      <vt:variant>
        <vt:i4>0</vt:i4>
      </vt:variant>
      <vt:variant>
        <vt:i4>5</vt:i4>
      </vt:variant>
      <vt:variant>
        <vt:lpwstr>https://www.bosettiegatti.eu/info/norme/statali/2016_0050.htm</vt:lpwstr>
      </vt:variant>
      <vt:variant>
        <vt:lpwstr>080</vt:lpwstr>
      </vt:variant>
      <vt:variant>
        <vt:i4>3276826</vt:i4>
      </vt:variant>
      <vt:variant>
        <vt:i4>429</vt:i4>
      </vt:variant>
      <vt:variant>
        <vt:i4>0</vt:i4>
      </vt:variant>
      <vt:variant>
        <vt:i4>5</vt:i4>
      </vt:variant>
      <vt:variant>
        <vt:lpwstr>https://www.bosettiegatti.eu/info/norme/statali/2016_0050.htm</vt:lpwstr>
      </vt:variant>
      <vt:variant>
        <vt:lpwstr>080</vt:lpwstr>
      </vt:variant>
      <vt:variant>
        <vt:i4>1900604</vt:i4>
      </vt:variant>
      <vt:variant>
        <vt:i4>422</vt:i4>
      </vt:variant>
      <vt:variant>
        <vt:i4>0</vt:i4>
      </vt:variant>
      <vt:variant>
        <vt:i4>5</vt:i4>
      </vt:variant>
      <vt:variant>
        <vt:lpwstr/>
      </vt:variant>
      <vt:variant>
        <vt:lpwstr>_Toc99569297</vt:lpwstr>
      </vt:variant>
      <vt:variant>
        <vt:i4>1835068</vt:i4>
      </vt:variant>
      <vt:variant>
        <vt:i4>416</vt:i4>
      </vt:variant>
      <vt:variant>
        <vt:i4>0</vt:i4>
      </vt:variant>
      <vt:variant>
        <vt:i4>5</vt:i4>
      </vt:variant>
      <vt:variant>
        <vt:lpwstr/>
      </vt:variant>
      <vt:variant>
        <vt:lpwstr>_Toc99569296</vt:lpwstr>
      </vt:variant>
      <vt:variant>
        <vt:i4>2031676</vt:i4>
      </vt:variant>
      <vt:variant>
        <vt:i4>410</vt:i4>
      </vt:variant>
      <vt:variant>
        <vt:i4>0</vt:i4>
      </vt:variant>
      <vt:variant>
        <vt:i4>5</vt:i4>
      </vt:variant>
      <vt:variant>
        <vt:lpwstr/>
      </vt:variant>
      <vt:variant>
        <vt:lpwstr>_Toc99569295</vt:lpwstr>
      </vt:variant>
      <vt:variant>
        <vt:i4>1966140</vt:i4>
      </vt:variant>
      <vt:variant>
        <vt:i4>404</vt:i4>
      </vt:variant>
      <vt:variant>
        <vt:i4>0</vt:i4>
      </vt:variant>
      <vt:variant>
        <vt:i4>5</vt:i4>
      </vt:variant>
      <vt:variant>
        <vt:lpwstr/>
      </vt:variant>
      <vt:variant>
        <vt:lpwstr>_Toc99569294</vt:lpwstr>
      </vt:variant>
      <vt:variant>
        <vt:i4>1638460</vt:i4>
      </vt:variant>
      <vt:variant>
        <vt:i4>398</vt:i4>
      </vt:variant>
      <vt:variant>
        <vt:i4>0</vt:i4>
      </vt:variant>
      <vt:variant>
        <vt:i4>5</vt:i4>
      </vt:variant>
      <vt:variant>
        <vt:lpwstr/>
      </vt:variant>
      <vt:variant>
        <vt:lpwstr>_Toc99569293</vt:lpwstr>
      </vt:variant>
      <vt:variant>
        <vt:i4>1572924</vt:i4>
      </vt:variant>
      <vt:variant>
        <vt:i4>392</vt:i4>
      </vt:variant>
      <vt:variant>
        <vt:i4>0</vt:i4>
      </vt:variant>
      <vt:variant>
        <vt:i4>5</vt:i4>
      </vt:variant>
      <vt:variant>
        <vt:lpwstr/>
      </vt:variant>
      <vt:variant>
        <vt:lpwstr>_Toc99569292</vt:lpwstr>
      </vt:variant>
      <vt:variant>
        <vt:i4>1769532</vt:i4>
      </vt:variant>
      <vt:variant>
        <vt:i4>386</vt:i4>
      </vt:variant>
      <vt:variant>
        <vt:i4>0</vt:i4>
      </vt:variant>
      <vt:variant>
        <vt:i4>5</vt:i4>
      </vt:variant>
      <vt:variant>
        <vt:lpwstr/>
      </vt:variant>
      <vt:variant>
        <vt:lpwstr>_Toc99569291</vt:lpwstr>
      </vt:variant>
      <vt:variant>
        <vt:i4>1703996</vt:i4>
      </vt:variant>
      <vt:variant>
        <vt:i4>380</vt:i4>
      </vt:variant>
      <vt:variant>
        <vt:i4>0</vt:i4>
      </vt:variant>
      <vt:variant>
        <vt:i4>5</vt:i4>
      </vt:variant>
      <vt:variant>
        <vt:lpwstr/>
      </vt:variant>
      <vt:variant>
        <vt:lpwstr>_Toc99569290</vt:lpwstr>
      </vt:variant>
      <vt:variant>
        <vt:i4>1245245</vt:i4>
      </vt:variant>
      <vt:variant>
        <vt:i4>374</vt:i4>
      </vt:variant>
      <vt:variant>
        <vt:i4>0</vt:i4>
      </vt:variant>
      <vt:variant>
        <vt:i4>5</vt:i4>
      </vt:variant>
      <vt:variant>
        <vt:lpwstr/>
      </vt:variant>
      <vt:variant>
        <vt:lpwstr>_Toc99569289</vt:lpwstr>
      </vt:variant>
      <vt:variant>
        <vt:i4>1179709</vt:i4>
      </vt:variant>
      <vt:variant>
        <vt:i4>368</vt:i4>
      </vt:variant>
      <vt:variant>
        <vt:i4>0</vt:i4>
      </vt:variant>
      <vt:variant>
        <vt:i4>5</vt:i4>
      </vt:variant>
      <vt:variant>
        <vt:lpwstr/>
      </vt:variant>
      <vt:variant>
        <vt:lpwstr>_Toc99569288</vt:lpwstr>
      </vt:variant>
      <vt:variant>
        <vt:i4>1900605</vt:i4>
      </vt:variant>
      <vt:variant>
        <vt:i4>362</vt:i4>
      </vt:variant>
      <vt:variant>
        <vt:i4>0</vt:i4>
      </vt:variant>
      <vt:variant>
        <vt:i4>5</vt:i4>
      </vt:variant>
      <vt:variant>
        <vt:lpwstr/>
      </vt:variant>
      <vt:variant>
        <vt:lpwstr>_Toc99569287</vt:lpwstr>
      </vt:variant>
      <vt:variant>
        <vt:i4>1835069</vt:i4>
      </vt:variant>
      <vt:variant>
        <vt:i4>356</vt:i4>
      </vt:variant>
      <vt:variant>
        <vt:i4>0</vt:i4>
      </vt:variant>
      <vt:variant>
        <vt:i4>5</vt:i4>
      </vt:variant>
      <vt:variant>
        <vt:lpwstr/>
      </vt:variant>
      <vt:variant>
        <vt:lpwstr>_Toc99569286</vt:lpwstr>
      </vt:variant>
      <vt:variant>
        <vt:i4>2031677</vt:i4>
      </vt:variant>
      <vt:variant>
        <vt:i4>350</vt:i4>
      </vt:variant>
      <vt:variant>
        <vt:i4>0</vt:i4>
      </vt:variant>
      <vt:variant>
        <vt:i4>5</vt:i4>
      </vt:variant>
      <vt:variant>
        <vt:lpwstr/>
      </vt:variant>
      <vt:variant>
        <vt:lpwstr>_Toc99569285</vt:lpwstr>
      </vt:variant>
      <vt:variant>
        <vt:i4>1966141</vt:i4>
      </vt:variant>
      <vt:variant>
        <vt:i4>344</vt:i4>
      </vt:variant>
      <vt:variant>
        <vt:i4>0</vt:i4>
      </vt:variant>
      <vt:variant>
        <vt:i4>5</vt:i4>
      </vt:variant>
      <vt:variant>
        <vt:lpwstr/>
      </vt:variant>
      <vt:variant>
        <vt:lpwstr>_Toc99569284</vt:lpwstr>
      </vt:variant>
      <vt:variant>
        <vt:i4>1638461</vt:i4>
      </vt:variant>
      <vt:variant>
        <vt:i4>338</vt:i4>
      </vt:variant>
      <vt:variant>
        <vt:i4>0</vt:i4>
      </vt:variant>
      <vt:variant>
        <vt:i4>5</vt:i4>
      </vt:variant>
      <vt:variant>
        <vt:lpwstr/>
      </vt:variant>
      <vt:variant>
        <vt:lpwstr>_Toc99569283</vt:lpwstr>
      </vt:variant>
      <vt:variant>
        <vt:i4>1572925</vt:i4>
      </vt:variant>
      <vt:variant>
        <vt:i4>332</vt:i4>
      </vt:variant>
      <vt:variant>
        <vt:i4>0</vt:i4>
      </vt:variant>
      <vt:variant>
        <vt:i4>5</vt:i4>
      </vt:variant>
      <vt:variant>
        <vt:lpwstr/>
      </vt:variant>
      <vt:variant>
        <vt:lpwstr>_Toc99569282</vt:lpwstr>
      </vt:variant>
      <vt:variant>
        <vt:i4>1769533</vt:i4>
      </vt:variant>
      <vt:variant>
        <vt:i4>326</vt:i4>
      </vt:variant>
      <vt:variant>
        <vt:i4>0</vt:i4>
      </vt:variant>
      <vt:variant>
        <vt:i4>5</vt:i4>
      </vt:variant>
      <vt:variant>
        <vt:lpwstr/>
      </vt:variant>
      <vt:variant>
        <vt:lpwstr>_Toc99569281</vt:lpwstr>
      </vt:variant>
      <vt:variant>
        <vt:i4>1703997</vt:i4>
      </vt:variant>
      <vt:variant>
        <vt:i4>320</vt:i4>
      </vt:variant>
      <vt:variant>
        <vt:i4>0</vt:i4>
      </vt:variant>
      <vt:variant>
        <vt:i4>5</vt:i4>
      </vt:variant>
      <vt:variant>
        <vt:lpwstr/>
      </vt:variant>
      <vt:variant>
        <vt:lpwstr>_Toc99569280</vt:lpwstr>
      </vt:variant>
      <vt:variant>
        <vt:i4>1245234</vt:i4>
      </vt:variant>
      <vt:variant>
        <vt:i4>314</vt:i4>
      </vt:variant>
      <vt:variant>
        <vt:i4>0</vt:i4>
      </vt:variant>
      <vt:variant>
        <vt:i4>5</vt:i4>
      </vt:variant>
      <vt:variant>
        <vt:lpwstr/>
      </vt:variant>
      <vt:variant>
        <vt:lpwstr>_Toc99569279</vt:lpwstr>
      </vt:variant>
      <vt:variant>
        <vt:i4>1179698</vt:i4>
      </vt:variant>
      <vt:variant>
        <vt:i4>308</vt:i4>
      </vt:variant>
      <vt:variant>
        <vt:i4>0</vt:i4>
      </vt:variant>
      <vt:variant>
        <vt:i4>5</vt:i4>
      </vt:variant>
      <vt:variant>
        <vt:lpwstr/>
      </vt:variant>
      <vt:variant>
        <vt:lpwstr>_Toc99569278</vt:lpwstr>
      </vt:variant>
      <vt:variant>
        <vt:i4>1900594</vt:i4>
      </vt:variant>
      <vt:variant>
        <vt:i4>302</vt:i4>
      </vt:variant>
      <vt:variant>
        <vt:i4>0</vt:i4>
      </vt:variant>
      <vt:variant>
        <vt:i4>5</vt:i4>
      </vt:variant>
      <vt:variant>
        <vt:lpwstr/>
      </vt:variant>
      <vt:variant>
        <vt:lpwstr>_Toc99569277</vt:lpwstr>
      </vt:variant>
      <vt:variant>
        <vt:i4>1835058</vt:i4>
      </vt:variant>
      <vt:variant>
        <vt:i4>296</vt:i4>
      </vt:variant>
      <vt:variant>
        <vt:i4>0</vt:i4>
      </vt:variant>
      <vt:variant>
        <vt:i4>5</vt:i4>
      </vt:variant>
      <vt:variant>
        <vt:lpwstr/>
      </vt:variant>
      <vt:variant>
        <vt:lpwstr>_Toc99569276</vt:lpwstr>
      </vt:variant>
      <vt:variant>
        <vt:i4>2031666</vt:i4>
      </vt:variant>
      <vt:variant>
        <vt:i4>290</vt:i4>
      </vt:variant>
      <vt:variant>
        <vt:i4>0</vt:i4>
      </vt:variant>
      <vt:variant>
        <vt:i4>5</vt:i4>
      </vt:variant>
      <vt:variant>
        <vt:lpwstr/>
      </vt:variant>
      <vt:variant>
        <vt:lpwstr>_Toc99569275</vt:lpwstr>
      </vt:variant>
      <vt:variant>
        <vt:i4>1966130</vt:i4>
      </vt:variant>
      <vt:variant>
        <vt:i4>284</vt:i4>
      </vt:variant>
      <vt:variant>
        <vt:i4>0</vt:i4>
      </vt:variant>
      <vt:variant>
        <vt:i4>5</vt:i4>
      </vt:variant>
      <vt:variant>
        <vt:lpwstr/>
      </vt:variant>
      <vt:variant>
        <vt:lpwstr>_Toc99569274</vt:lpwstr>
      </vt:variant>
      <vt:variant>
        <vt:i4>1638450</vt:i4>
      </vt:variant>
      <vt:variant>
        <vt:i4>278</vt:i4>
      </vt:variant>
      <vt:variant>
        <vt:i4>0</vt:i4>
      </vt:variant>
      <vt:variant>
        <vt:i4>5</vt:i4>
      </vt:variant>
      <vt:variant>
        <vt:lpwstr/>
      </vt:variant>
      <vt:variant>
        <vt:lpwstr>_Toc99569273</vt:lpwstr>
      </vt:variant>
      <vt:variant>
        <vt:i4>1572914</vt:i4>
      </vt:variant>
      <vt:variant>
        <vt:i4>272</vt:i4>
      </vt:variant>
      <vt:variant>
        <vt:i4>0</vt:i4>
      </vt:variant>
      <vt:variant>
        <vt:i4>5</vt:i4>
      </vt:variant>
      <vt:variant>
        <vt:lpwstr/>
      </vt:variant>
      <vt:variant>
        <vt:lpwstr>_Toc99569272</vt:lpwstr>
      </vt:variant>
      <vt:variant>
        <vt:i4>1769522</vt:i4>
      </vt:variant>
      <vt:variant>
        <vt:i4>266</vt:i4>
      </vt:variant>
      <vt:variant>
        <vt:i4>0</vt:i4>
      </vt:variant>
      <vt:variant>
        <vt:i4>5</vt:i4>
      </vt:variant>
      <vt:variant>
        <vt:lpwstr/>
      </vt:variant>
      <vt:variant>
        <vt:lpwstr>_Toc99569271</vt:lpwstr>
      </vt:variant>
      <vt:variant>
        <vt:i4>1703986</vt:i4>
      </vt:variant>
      <vt:variant>
        <vt:i4>260</vt:i4>
      </vt:variant>
      <vt:variant>
        <vt:i4>0</vt:i4>
      </vt:variant>
      <vt:variant>
        <vt:i4>5</vt:i4>
      </vt:variant>
      <vt:variant>
        <vt:lpwstr/>
      </vt:variant>
      <vt:variant>
        <vt:lpwstr>_Toc99569270</vt:lpwstr>
      </vt:variant>
      <vt:variant>
        <vt:i4>1245235</vt:i4>
      </vt:variant>
      <vt:variant>
        <vt:i4>254</vt:i4>
      </vt:variant>
      <vt:variant>
        <vt:i4>0</vt:i4>
      </vt:variant>
      <vt:variant>
        <vt:i4>5</vt:i4>
      </vt:variant>
      <vt:variant>
        <vt:lpwstr/>
      </vt:variant>
      <vt:variant>
        <vt:lpwstr>_Toc99569269</vt:lpwstr>
      </vt:variant>
      <vt:variant>
        <vt:i4>1179699</vt:i4>
      </vt:variant>
      <vt:variant>
        <vt:i4>248</vt:i4>
      </vt:variant>
      <vt:variant>
        <vt:i4>0</vt:i4>
      </vt:variant>
      <vt:variant>
        <vt:i4>5</vt:i4>
      </vt:variant>
      <vt:variant>
        <vt:lpwstr/>
      </vt:variant>
      <vt:variant>
        <vt:lpwstr>_Toc99569268</vt:lpwstr>
      </vt:variant>
      <vt:variant>
        <vt:i4>1900595</vt:i4>
      </vt:variant>
      <vt:variant>
        <vt:i4>242</vt:i4>
      </vt:variant>
      <vt:variant>
        <vt:i4>0</vt:i4>
      </vt:variant>
      <vt:variant>
        <vt:i4>5</vt:i4>
      </vt:variant>
      <vt:variant>
        <vt:lpwstr/>
      </vt:variant>
      <vt:variant>
        <vt:lpwstr>_Toc99569267</vt:lpwstr>
      </vt:variant>
      <vt:variant>
        <vt:i4>1835059</vt:i4>
      </vt:variant>
      <vt:variant>
        <vt:i4>236</vt:i4>
      </vt:variant>
      <vt:variant>
        <vt:i4>0</vt:i4>
      </vt:variant>
      <vt:variant>
        <vt:i4>5</vt:i4>
      </vt:variant>
      <vt:variant>
        <vt:lpwstr/>
      </vt:variant>
      <vt:variant>
        <vt:lpwstr>_Toc99569266</vt:lpwstr>
      </vt:variant>
      <vt:variant>
        <vt:i4>2031667</vt:i4>
      </vt:variant>
      <vt:variant>
        <vt:i4>230</vt:i4>
      </vt:variant>
      <vt:variant>
        <vt:i4>0</vt:i4>
      </vt:variant>
      <vt:variant>
        <vt:i4>5</vt:i4>
      </vt:variant>
      <vt:variant>
        <vt:lpwstr/>
      </vt:variant>
      <vt:variant>
        <vt:lpwstr>_Toc99569265</vt:lpwstr>
      </vt:variant>
      <vt:variant>
        <vt:i4>1966131</vt:i4>
      </vt:variant>
      <vt:variant>
        <vt:i4>224</vt:i4>
      </vt:variant>
      <vt:variant>
        <vt:i4>0</vt:i4>
      </vt:variant>
      <vt:variant>
        <vt:i4>5</vt:i4>
      </vt:variant>
      <vt:variant>
        <vt:lpwstr/>
      </vt:variant>
      <vt:variant>
        <vt:lpwstr>_Toc99569264</vt:lpwstr>
      </vt:variant>
      <vt:variant>
        <vt:i4>1638451</vt:i4>
      </vt:variant>
      <vt:variant>
        <vt:i4>218</vt:i4>
      </vt:variant>
      <vt:variant>
        <vt:i4>0</vt:i4>
      </vt:variant>
      <vt:variant>
        <vt:i4>5</vt:i4>
      </vt:variant>
      <vt:variant>
        <vt:lpwstr/>
      </vt:variant>
      <vt:variant>
        <vt:lpwstr>_Toc99569263</vt:lpwstr>
      </vt:variant>
      <vt:variant>
        <vt:i4>1572915</vt:i4>
      </vt:variant>
      <vt:variant>
        <vt:i4>212</vt:i4>
      </vt:variant>
      <vt:variant>
        <vt:i4>0</vt:i4>
      </vt:variant>
      <vt:variant>
        <vt:i4>5</vt:i4>
      </vt:variant>
      <vt:variant>
        <vt:lpwstr/>
      </vt:variant>
      <vt:variant>
        <vt:lpwstr>_Toc99569262</vt:lpwstr>
      </vt:variant>
      <vt:variant>
        <vt:i4>1769523</vt:i4>
      </vt:variant>
      <vt:variant>
        <vt:i4>206</vt:i4>
      </vt:variant>
      <vt:variant>
        <vt:i4>0</vt:i4>
      </vt:variant>
      <vt:variant>
        <vt:i4>5</vt:i4>
      </vt:variant>
      <vt:variant>
        <vt:lpwstr/>
      </vt:variant>
      <vt:variant>
        <vt:lpwstr>_Toc99569261</vt:lpwstr>
      </vt:variant>
      <vt:variant>
        <vt:i4>1703987</vt:i4>
      </vt:variant>
      <vt:variant>
        <vt:i4>200</vt:i4>
      </vt:variant>
      <vt:variant>
        <vt:i4>0</vt:i4>
      </vt:variant>
      <vt:variant>
        <vt:i4>5</vt:i4>
      </vt:variant>
      <vt:variant>
        <vt:lpwstr/>
      </vt:variant>
      <vt:variant>
        <vt:lpwstr>_Toc99569260</vt:lpwstr>
      </vt:variant>
      <vt:variant>
        <vt:i4>1245232</vt:i4>
      </vt:variant>
      <vt:variant>
        <vt:i4>194</vt:i4>
      </vt:variant>
      <vt:variant>
        <vt:i4>0</vt:i4>
      </vt:variant>
      <vt:variant>
        <vt:i4>5</vt:i4>
      </vt:variant>
      <vt:variant>
        <vt:lpwstr/>
      </vt:variant>
      <vt:variant>
        <vt:lpwstr>_Toc99569259</vt:lpwstr>
      </vt:variant>
      <vt:variant>
        <vt:i4>1179696</vt:i4>
      </vt:variant>
      <vt:variant>
        <vt:i4>188</vt:i4>
      </vt:variant>
      <vt:variant>
        <vt:i4>0</vt:i4>
      </vt:variant>
      <vt:variant>
        <vt:i4>5</vt:i4>
      </vt:variant>
      <vt:variant>
        <vt:lpwstr/>
      </vt:variant>
      <vt:variant>
        <vt:lpwstr>_Toc99569258</vt:lpwstr>
      </vt:variant>
      <vt:variant>
        <vt:i4>1900592</vt:i4>
      </vt:variant>
      <vt:variant>
        <vt:i4>182</vt:i4>
      </vt:variant>
      <vt:variant>
        <vt:i4>0</vt:i4>
      </vt:variant>
      <vt:variant>
        <vt:i4>5</vt:i4>
      </vt:variant>
      <vt:variant>
        <vt:lpwstr/>
      </vt:variant>
      <vt:variant>
        <vt:lpwstr>_Toc99569257</vt:lpwstr>
      </vt:variant>
      <vt:variant>
        <vt:i4>1835056</vt:i4>
      </vt:variant>
      <vt:variant>
        <vt:i4>176</vt:i4>
      </vt:variant>
      <vt:variant>
        <vt:i4>0</vt:i4>
      </vt:variant>
      <vt:variant>
        <vt:i4>5</vt:i4>
      </vt:variant>
      <vt:variant>
        <vt:lpwstr/>
      </vt:variant>
      <vt:variant>
        <vt:lpwstr>_Toc99569256</vt:lpwstr>
      </vt:variant>
      <vt:variant>
        <vt:i4>2031664</vt:i4>
      </vt:variant>
      <vt:variant>
        <vt:i4>170</vt:i4>
      </vt:variant>
      <vt:variant>
        <vt:i4>0</vt:i4>
      </vt:variant>
      <vt:variant>
        <vt:i4>5</vt:i4>
      </vt:variant>
      <vt:variant>
        <vt:lpwstr/>
      </vt:variant>
      <vt:variant>
        <vt:lpwstr>_Toc99569255</vt:lpwstr>
      </vt:variant>
      <vt:variant>
        <vt:i4>1966128</vt:i4>
      </vt:variant>
      <vt:variant>
        <vt:i4>164</vt:i4>
      </vt:variant>
      <vt:variant>
        <vt:i4>0</vt:i4>
      </vt:variant>
      <vt:variant>
        <vt:i4>5</vt:i4>
      </vt:variant>
      <vt:variant>
        <vt:lpwstr/>
      </vt:variant>
      <vt:variant>
        <vt:lpwstr>_Toc99569254</vt:lpwstr>
      </vt:variant>
      <vt:variant>
        <vt:i4>1638448</vt:i4>
      </vt:variant>
      <vt:variant>
        <vt:i4>158</vt:i4>
      </vt:variant>
      <vt:variant>
        <vt:i4>0</vt:i4>
      </vt:variant>
      <vt:variant>
        <vt:i4>5</vt:i4>
      </vt:variant>
      <vt:variant>
        <vt:lpwstr/>
      </vt:variant>
      <vt:variant>
        <vt:lpwstr>_Toc99569253</vt:lpwstr>
      </vt:variant>
      <vt:variant>
        <vt:i4>1572912</vt:i4>
      </vt:variant>
      <vt:variant>
        <vt:i4>152</vt:i4>
      </vt:variant>
      <vt:variant>
        <vt:i4>0</vt:i4>
      </vt:variant>
      <vt:variant>
        <vt:i4>5</vt:i4>
      </vt:variant>
      <vt:variant>
        <vt:lpwstr/>
      </vt:variant>
      <vt:variant>
        <vt:lpwstr>_Toc99569252</vt:lpwstr>
      </vt:variant>
      <vt:variant>
        <vt:i4>1769520</vt:i4>
      </vt:variant>
      <vt:variant>
        <vt:i4>146</vt:i4>
      </vt:variant>
      <vt:variant>
        <vt:i4>0</vt:i4>
      </vt:variant>
      <vt:variant>
        <vt:i4>5</vt:i4>
      </vt:variant>
      <vt:variant>
        <vt:lpwstr/>
      </vt:variant>
      <vt:variant>
        <vt:lpwstr>_Toc99569251</vt:lpwstr>
      </vt:variant>
      <vt:variant>
        <vt:i4>1703984</vt:i4>
      </vt:variant>
      <vt:variant>
        <vt:i4>140</vt:i4>
      </vt:variant>
      <vt:variant>
        <vt:i4>0</vt:i4>
      </vt:variant>
      <vt:variant>
        <vt:i4>5</vt:i4>
      </vt:variant>
      <vt:variant>
        <vt:lpwstr/>
      </vt:variant>
      <vt:variant>
        <vt:lpwstr>_Toc99569250</vt:lpwstr>
      </vt:variant>
      <vt:variant>
        <vt:i4>1245233</vt:i4>
      </vt:variant>
      <vt:variant>
        <vt:i4>134</vt:i4>
      </vt:variant>
      <vt:variant>
        <vt:i4>0</vt:i4>
      </vt:variant>
      <vt:variant>
        <vt:i4>5</vt:i4>
      </vt:variant>
      <vt:variant>
        <vt:lpwstr/>
      </vt:variant>
      <vt:variant>
        <vt:lpwstr>_Toc99569249</vt:lpwstr>
      </vt:variant>
      <vt:variant>
        <vt:i4>1179697</vt:i4>
      </vt:variant>
      <vt:variant>
        <vt:i4>128</vt:i4>
      </vt:variant>
      <vt:variant>
        <vt:i4>0</vt:i4>
      </vt:variant>
      <vt:variant>
        <vt:i4>5</vt:i4>
      </vt:variant>
      <vt:variant>
        <vt:lpwstr/>
      </vt:variant>
      <vt:variant>
        <vt:lpwstr>_Toc99569248</vt:lpwstr>
      </vt:variant>
      <vt:variant>
        <vt:i4>1900593</vt:i4>
      </vt:variant>
      <vt:variant>
        <vt:i4>122</vt:i4>
      </vt:variant>
      <vt:variant>
        <vt:i4>0</vt:i4>
      </vt:variant>
      <vt:variant>
        <vt:i4>5</vt:i4>
      </vt:variant>
      <vt:variant>
        <vt:lpwstr/>
      </vt:variant>
      <vt:variant>
        <vt:lpwstr>_Toc99569247</vt:lpwstr>
      </vt:variant>
      <vt:variant>
        <vt:i4>1835057</vt:i4>
      </vt:variant>
      <vt:variant>
        <vt:i4>116</vt:i4>
      </vt:variant>
      <vt:variant>
        <vt:i4>0</vt:i4>
      </vt:variant>
      <vt:variant>
        <vt:i4>5</vt:i4>
      </vt:variant>
      <vt:variant>
        <vt:lpwstr/>
      </vt:variant>
      <vt:variant>
        <vt:lpwstr>_Toc99569246</vt:lpwstr>
      </vt:variant>
      <vt:variant>
        <vt:i4>2031665</vt:i4>
      </vt:variant>
      <vt:variant>
        <vt:i4>110</vt:i4>
      </vt:variant>
      <vt:variant>
        <vt:i4>0</vt:i4>
      </vt:variant>
      <vt:variant>
        <vt:i4>5</vt:i4>
      </vt:variant>
      <vt:variant>
        <vt:lpwstr/>
      </vt:variant>
      <vt:variant>
        <vt:lpwstr>_Toc99569245</vt:lpwstr>
      </vt:variant>
      <vt:variant>
        <vt:i4>1966129</vt:i4>
      </vt:variant>
      <vt:variant>
        <vt:i4>104</vt:i4>
      </vt:variant>
      <vt:variant>
        <vt:i4>0</vt:i4>
      </vt:variant>
      <vt:variant>
        <vt:i4>5</vt:i4>
      </vt:variant>
      <vt:variant>
        <vt:lpwstr/>
      </vt:variant>
      <vt:variant>
        <vt:lpwstr>_Toc99569244</vt:lpwstr>
      </vt:variant>
      <vt:variant>
        <vt:i4>1638449</vt:i4>
      </vt:variant>
      <vt:variant>
        <vt:i4>98</vt:i4>
      </vt:variant>
      <vt:variant>
        <vt:i4>0</vt:i4>
      </vt:variant>
      <vt:variant>
        <vt:i4>5</vt:i4>
      </vt:variant>
      <vt:variant>
        <vt:lpwstr/>
      </vt:variant>
      <vt:variant>
        <vt:lpwstr>_Toc99569243</vt:lpwstr>
      </vt:variant>
      <vt:variant>
        <vt:i4>1572913</vt:i4>
      </vt:variant>
      <vt:variant>
        <vt:i4>92</vt:i4>
      </vt:variant>
      <vt:variant>
        <vt:i4>0</vt:i4>
      </vt:variant>
      <vt:variant>
        <vt:i4>5</vt:i4>
      </vt:variant>
      <vt:variant>
        <vt:lpwstr/>
      </vt:variant>
      <vt:variant>
        <vt:lpwstr>_Toc99569242</vt:lpwstr>
      </vt:variant>
      <vt:variant>
        <vt:i4>1769521</vt:i4>
      </vt:variant>
      <vt:variant>
        <vt:i4>86</vt:i4>
      </vt:variant>
      <vt:variant>
        <vt:i4>0</vt:i4>
      </vt:variant>
      <vt:variant>
        <vt:i4>5</vt:i4>
      </vt:variant>
      <vt:variant>
        <vt:lpwstr/>
      </vt:variant>
      <vt:variant>
        <vt:lpwstr>_Toc99569241</vt:lpwstr>
      </vt:variant>
      <vt:variant>
        <vt:i4>1703985</vt:i4>
      </vt:variant>
      <vt:variant>
        <vt:i4>80</vt:i4>
      </vt:variant>
      <vt:variant>
        <vt:i4>0</vt:i4>
      </vt:variant>
      <vt:variant>
        <vt:i4>5</vt:i4>
      </vt:variant>
      <vt:variant>
        <vt:lpwstr/>
      </vt:variant>
      <vt:variant>
        <vt:lpwstr>_Toc99569240</vt:lpwstr>
      </vt:variant>
      <vt:variant>
        <vt:i4>1245238</vt:i4>
      </vt:variant>
      <vt:variant>
        <vt:i4>74</vt:i4>
      </vt:variant>
      <vt:variant>
        <vt:i4>0</vt:i4>
      </vt:variant>
      <vt:variant>
        <vt:i4>5</vt:i4>
      </vt:variant>
      <vt:variant>
        <vt:lpwstr/>
      </vt:variant>
      <vt:variant>
        <vt:lpwstr>_Toc99569239</vt:lpwstr>
      </vt:variant>
      <vt:variant>
        <vt:i4>1179702</vt:i4>
      </vt:variant>
      <vt:variant>
        <vt:i4>68</vt:i4>
      </vt:variant>
      <vt:variant>
        <vt:i4>0</vt:i4>
      </vt:variant>
      <vt:variant>
        <vt:i4>5</vt:i4>
      </vt:variant>
      <vt:variant>
        <vt:lpwstr/>
      </vt:variant>
      <vt:variant>
        <vt:lpwstr>_Toc99569238</vt:lpwstr>
      </vt:variant>
      <vt:variant>
        <vt:i4>1900598</vt:i4>
      </vt:variant>
      <vt:variant>
        <vt:i4>62</vt:i4>
      </vt:variant>
      <vt:variant>
        <vt:i4>0</vt:i4>
      </vt:variant>
      <vt:variant>
        <vt:i4>5</vt:i4>
      </vt:variant>
      <vt:variant>
        <vt:lpwstr/>
      </vt:variant>
      <vt:variant>
        <vt:lpwstr>_Toc99569237</vt:lpwstr>
      </vt:variant>
      <vt:variant>
        <vt:i4>1835062</vt:i4>
      </vt:variant>
      <vt:variant>
        <vt:i4>56</vt:i4>
      </vt:variant>
      <vt:variant>
        <vt:i4>0</vt:i4>
      </vt:variant>
      <vt:variant>
        <vt:i4>5</vt:i4>
      </vt:variant>
      <vt:variant>
        <vt:lpwstr/>
      </vt:variant>
      <vt:variant>
        <vt:lpwstr>_Toc99569236</vt:lpwstr>
      </vt:variant>
      <vt:variant>
        <vt:i4>2031670</vt:i4>
      </vt:variant>
      <vt:variant>
        <vt:i4>50</vt:i4>
      </vt:variant>
      <vt:variant>
        <vt:i4>0</vt:i4>
      </vt:variant>
      <vt:variant>
        <vt:i4>5</vt:i4>
      </vt:variant>
      <vt:variant>
        <vt:lpwstr/>
      </vt:variant>
      <vt:variant>
        <vt:lpwstr>_Toc99569235</vt:lpwstr>
      </vt:variant>
      <vt:variant>
        <vt:i4>1966134</vt:i4>
      </vt:variant>
      <vt:variant>
        <vt:i4>44</vt:i4>
      </vt:variant>
      <vt:variant>
        <vt:i4>0</vt:i4>
      </vt:variant>
      <vt:variant>
        <vt:i4>5</vt:i4>
      </vt:variant>
      <vt:variant>
        <vt:lpwstr/>
      </vt:variant>
      <vt:variant>
        <vt:lpwstr>_Toc99569234</vt:lpwstr>
      </vt:variant>
      <vt:variant>
        <vt:i4>1638454</vt:i4>
      </vt:variant>
      <vt:variant>
        <vt:i4>38</vt:i4>
      </vt:variant>
      <vt:variant>
        <vt:i4>0</vt:i4>
      </vt:variant>
      <vt:variant>
        <vt:i4>5</vt:i4>
      </vt:variant>
      <vt:variant>
        <vt:lpwstr/>
      </vt:variant>
      <vt:variant>
        <vt:lpwstr>_Toc99569233</vt:lpwstr>
      </vt:variant>
      <vt:variant>
        <vt:i4>1572918</vt:i4>
      </vt:variant>
      <vt:variant>
        <vt:i4>32</vt:i4>
      </vt:variant>
      <vt:variant>
        <vt:i4>0</vt:i4>
      </vt:variant>
      <vt:variant>
        <vt:i4>5</vt:i4>
      </vt:variant>
      <vt:variant>
        <vt:lpwstr/>
      </vt:variant>
      <vt:variant>
        <vt:lpwstr>_Toc99569232</vt:lpwstr>
      </vt:variant>
      <vt:variant>
        <vt:i4>1769526</vt:i4>
      </vt:variant>
      <vt:variant>
        <vt:i4>26</vt:i4>
      </vt:variant>
      <vt:variant>
        <vt:i4>0</vt:i4>
      </vt:variant>
      <vt:variant>
        <vt:i4>5</vt:i4>
      </vt:variant>
      <vt:variant>
        <vt:lpwstr/>
      </vt:variant>
      <vt:variant>
        <vt:lpwstr>_Toc99569231</vt:lpwstr>
      </vt:variant>
      <vt:variant>
        <vt:i4>1703990</vt:i4>
      </vt:variant>
      <vt:variant>
        <vt:i4>20</vt:i4>
      </vt:variant>
      <vt:variant>
        <vt:i4>0</vt:i4>
      </vt:variant>
      <vt:variant>
        <vt:i4>5</vt:i4>
      </vt:variant>
      <vt:variant>
        <vt:lpwstr/>
      </vt:variant>
      <vt:variant>
        <vt:lpwstr>_Toc99569230</vt:lpwstr>
      </vt:variant>
      <vt:variant>
        <vt:i4>1245239</vt:i4>
      </vt:variant>
      <vt:variant>
        <vt:i4>14</vt:i4>
      </vt:variant>
      <vt:variant>
        <vt:i4>0</vt:i4>
      </vt:variant>
      <vt:variant>
        <vt:i4>5</vt:i4>
      </vt:variant>
      <vt:variant>
        <vt:lpwstr/>
      </vt:variant>
      <vt:variant>
        <vt:lpwstr>_Toc99569229</vt:lpwstr>
      </vt:variant>
      <vt:variant>
        <vt:i4>1179703</vt:i4>
      </vt:variant>
      <vt:variant>
        <vt:i4>8</vt:i4>
      </vt:variant>
      <vt:variant>
        <vt:i4>0</vt:i4>
      </vt:variant>
      <vt:variant>
        <vt:i4>5</vt:i4>
      </vt:variant>
      <vt:variant>
        <vt:lpwstr/>
      </vt:variant>
      <vt:variant>
        <vt:lpwstr>_Toc99569228</vt:lpwstr>
      </vt:variant>
      <vt:variant>
        <vt:i4>1900599</vt:i4>
      </vt:variant>
      <vt:variant>
        <vt:i4>2</vt:i4>
      </vt:variant>
      <vt:variant>
        <vt:i4>0</vt:i4>
      </vt:variant>
      <vt:variant>
        <vt:i4>5</vt:i4>
      </vt:variant>
      <vt:variant>
        <vt:lpwstr/>
      </vt:variant>
      <vt:variant>
        <vt:lpwstr>_Toc99569227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 Albini</dc:creator>
  <cp:lastModifiedBy>Ivan Brandalise</cp:lastModifiedBy>
  <cp:revision>45</cp:revision>
  <cp:lastPrinted>2023-04-24T13:13:00Z</cp:lastPrinted>
  <dcterms:created xsi:type="dcterms:W3CDTF">2022-07-15T14:22:00Z</dcterms:created>
  <dcterms:modified xsi:type="dcterms:W3CDTF">2023-07-21T09:28:00Z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0x0101007D25D5A25543B04695CC06CFD079C9EA</vt:lpwstr>
  </property>
  <property fmtid="{D5CDD505-2E9C-101B-9397-08002B2CF9AE}" pid="3" name="MSIP_Label_02f306f5-59d0-4519-b81c-e71afee58171_Enabled">
    <vt:lpwstr>true</vt:lpwstr>
  </property>
  <property fmtid="{D5CDD505-2E9C-101B-9397-08002B2CF9AE}" pid="4" name="MSIP_Label_02f306f5-59d0-4519-b81c-e71afee58171_SetDate">
    <vt:lpwstr>2022-06-03T10:47:49Z</vt:lpwstr>
  </property>
  <property fmtid="{D5CDD505-2E9C-101B-9397-08002B2CF9AE}" pid="5" name="MSIP_Label_02f306f5-59d0-4519-b81c-e71afee58171_Method">
    <vt:lpwstr>Privileged</vt:lpwstr>
  </property>
  <property fmtid="{D5CDD505-2E9C-101B-9397-08002B2CF9AE}" pid="6" name="MSIP_Label_02f306f5-59d0-4519-b81c-e71afee58171_Name">
    <vt:lpwstr>02f306f5-59d0-4519-b81c-e71afee58171</vt:lpwstr>
  </property>
  <property fmtid="{D5CDD505-2E9C-101B-9397-08002B2CF9AE}" pid="7" name="MSIP_Label_02f306f5-59d0-4519-b81c-e71afee58171_SiteId">
    <vt:lpwstr>8c4b47b5-ea35-4370-817f-95066d4f8467</vt:lpwstr>
  </property>
  <property fmtid="{D5CDD505-2E9C-101B-9397-08002B2CF9AE}" pid="8" name="MSIP_Label_02f306f5-59d0-4519-b81c-e71afee58171_ActionId">
    <vt:lpwstr>c3f729f3-d4d5-4185-a95b-26b3b9e9cce4</vt:lpwstr>
  </property>
  <property fmtid="{D5CDD505-2E9C-101B-9397-08002B2CF9AE}" pid="9" name="MSIP_Label_02f306f5-59d0-4519-b81c-e71afee58171_ContentBits">
    <vt:lpwstr>2</vt:lpwstr>
  </property>
</Properties>
</file>